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74" w:rsidRPr="00564842" w:rsidRDefault="00091C5C" w:rsidP="00564842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84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-415290</wp:posOffset>
            </wp:positionV>
            <wp:extent cx="1352550" cy="1219200"/>
            <wp:effectExtent l="0" t="0" r="0" b="0"/>
            <wp:wrapNone/>
            <wp:docPr id="2" name="Рисунок 2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C43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564842">
        <w:rPr>
          <w:rFonts w:ascii="Times New Roman" w:hAnsi="Times New Roman" w:cs="Times New Roman"/>
          <w:i/>
          <w:sz w:val="28"/>
          <w:szCs w:val="28"/>
        </w:rPr>
        <w:t>Проф</w:t>
      </w:r>
      <w:r w:rsidR="009E6574" w:rsidRPr="00564842">
        <w:rPr>
          <w:rFonts w:ascii="Times New Roman" w:hAnsi="Times New Roman" w:cs="Times New Roman"/>
          <w:i/>
          <w:sz w:val="28"/>
          <w:szCs w:val="28"/>
        </w:rPr>
        <w:t xml:space="preserve">ессиональный </w:t>
      </w:r>
      <w:r w:rsidRPr="00564842">
        <w:rPr>
          <w:rFonts w:ascii="Times New Roman" w:hAnsi="Times New Roman" w:cs="Times New Roman"/>
          <w:i/>
          <w:sz w:val="28"/>
          <w:szCs w:val="28"/>
        </w:rPr>
        <w:t>союз работников народного</w:t>
      </w:r>
    </w:p>
    <w:p w:rsidR="00091C5C" w:rsidRPr="00564842" w:rsidRDefault="00975C43" w:rsidP="0056484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bookmarkStart w:id="0" w:name="_GoBack"/>
      <w:bookmarkEnd w:id="0"/>
      <w:r w:rsidR="00091C5C" w:rsidRPr="00564842">
        <w:rPr>
          <w:rFonts w:ascii="Times New Roman" w:hAnsi="Times New Roman" w:cs="Times New Roman"/>
          <w:i/>
          <w:sz w:val="28"/>
          <w:szCs w:val="28"/>
        </w:rPr>
        <w:t>образования и науки РФ</w:t>
      </w:r>
    </w:p>
    <w:p w:rsidR="00564842" w:rsidRPr="00564842" w:rsidRDefault="00975C43" w:rsidP="00564842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91C5C" w:rsidRPr="00564842">
        <w:rPr>
          <w:rFonts w:ascii="Times New Roman" w:hAnsi="Times New Roman" w:cs="Times New Roman"/>
          <w:i/>
          <w:sz w:val="28"/>
          <w:szCs w:val="28"/>
        </w:rPr>
        <w:t>Забайкальская краевая организация</w:t>
      </w:r>
    </w:p>
    <w:p w:rsidR="00564842" w:rsidRPr="00564842" w:rsidRDefault="00091C5C" w:rsidP="00091C5C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64842">
        <w:rPr>
          <w:rFonts w:ascii="Times New Roman" w:hAnsi="Times New Roman" w:cs="Times New Roman"/>
          <w:sz w:val="20"/>
          <w:szCs w:val="20"/>
          <w:u w:val="single"/>
        </w:rPr>
        <w:t xml:space="preserve">В ПРОФСОЮЗНЫЙ УГОЛОК  </w:t>
      </w:r>
    </w:p>
    <w:p w:rsidR="00091C5C" w:rsidRPr="00564842" w:rsidRDefault="00091C5C" w:rsidP="00091C5C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484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5648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4842" w:rsidRDefault="00091C5C" w:rsidP="00C6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Информационный листок </w:t>
      </w:r>
      <w:r w:rsidR="009E6574">
        <w:rPr>
          <w:rFonts w:ascii="Times New Roman" w:hAnsi="Times New Roman" w:cs="Times New Roman"/>
          <w:b/>
          <w:sz w:val="28"/>
          <w:szCs w:val="28"/>
        </w:rPr>
        <w:t xml:space="preserve">«Охрана труда».       </w:t>
      </w:r>
    </w:p>
    <w:p w:rsidR="00091C5C" w:rsidRPr="00564842" w:rsidRDefault="009E6574" w:rsidP="005648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531798">
        <w:rPr>
          <w:rFonts w:ascii="Times New Roman" w:hAnsi="Times New Roman" w:cs="Times New Roman"/>
          <w:b/>
          <w:sz w:val="28"/>
          <w:szCs w:val="28"/>
        </w:rPr>
        <w:t xml:space="preserve"> 5(1)</w:t>
      </w:r>
      <w:r w:rsidR="00747918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091C5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47918" w:rsidRPr="00747918" w:rsidRDefault="00747918" w:rsidP="00747918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i/>
          <w:color w:val="4472C4"/>
          <w:u w:val="single"/>
          <w:lang w:eastAsia="en-US"/>
        </w:rPr>
      </w:pPr>
      <w:r w:rsidRPr="00747918">
        <w:rPr>
          <w:rFonts w:ascii="Times New Roman" w:eastAsia="Times New Roman" w:hAnsi="Times New Roman" w:cs="Times New Roman"/>
          <w:b/>
          <w:i/>
          <w:color w:val="4472C4"/>
          <w:u w:val="single"/>
          <w:lang w:eastAsia="en-US"/>
        </w:rPr>
        <w:t>Руководителям образовательных организаций, специалистам по охране труда, председателям территориальных и первичных организации профсоюза</w:t>
      </w:r>
    </w:p>
    <w:p w:rsidR="008F5154" w:rsidRDefault="00747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EBDF" wp14:editId="791282A8">
                <wp:simplePos x="0" y="0"/>
                <wp:positionH relativeFrom="page">
                  <wp:posOffset>523875</wp:posOffset>
                </wp:positionH>
                <wp:positionV relativeFrom="paragraph">
                  <wp:posOffset>71755</wp:posOffset>
                </wp:positionV>
                <wp:extent cx="6657975" cy="8067675"/>
                <wp:effectExtent l="0" t="0" r="28575" b="2857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8067675"/>
                        </a:xfrm>
                        <a:prstGeom prst="roundRect">
                          <a:avLst>
                            <a:gd name="adj" fmla="val 29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Вопрос:</w:t>
                            </w:r>
                            <w:r>
                              <w:t xml:space="preserve"> 1. Как можно обжаловать проведенную СОУТ, если не согласен? 2. Можно ли обжаловать через портал "</w:t>
                            </w:r>
                            <w:proofErr w:type="spellStart"/>
                            <w:r>
                              <w:t>Онлайнинспекция.РФ</w:t>
                            </w:r>
                            <w:proofErr w:type="spellEnd"/>
                            <w:r>
                              <w:t>"? 3. Как это сделать?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Ответ:</w:t>
                            </w:r>
                            <w:r>
                              <w:t xml:space="preserve"> Если вы не согласны с результатами проведенной специальной оценки условий труда, то за защитой своих прав вправе обратиться в территориальный орган </w:t>
                            </w:r>
                            <w:proofErr w:type="spellStart"/>
                            <w:r>
                              <w:t>Роструда</w:t>
                            </w:r>
                            <w:proofErr w:type="spellEnd"/>
                            <w:r>
                              <w:t xml:space="preserve"> - государственную инспекцию труда (в том числе через данный ресурс с помощью сервиса "Сообщить о проблеме"), а также в суд.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Обратиться в ГИТ вы можете путем записи на личный прием, а также путем направления письменного обращения (в том числе по электронной почте). Необходимо иметь в виду, что ваше письменное обращение в обязательном порядке должно содержать: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- наименование государственного органа или органа местного самоуправления, в которые направляется письменное обращение;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- либо фамилию, имя, отчество соответствующего должностного лица, либо должность соответствующего лица;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- ваши фамилию, имя, отчество (последнее - при наличии);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- почтовый адрес, по которому должны быть направлены ответ, уведомление о переадресации обращения (адрес электронной почты, если ответ должен быть направлен в форме электронного документа);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- суть предложения, заявления или жалобы;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- вашу личную подпись и дату.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Правовое обоснование:</w:t>
                            </w:r>
                            <w:r>
                              <w:t xml:space="preserve"> В соответствии со </w:t>
                            </w:r>
                            <w:hyperlink r:id="rId6" w:history="1">
                              <w:r>
                                <w:rPr>
                                  <w:color w:val="0000FF"/>
                                </w:rPr>
                                <w:t>ст. 26</w:t>
                              </w:r>
                            </w:hyperlink>
                            <w:r>
                              <w:t xml:space="preserve"> Федерального закона от 28.12.2013 N 426-ФЗ "О специальной оценке условий труда</w:t>
                            </w:r>
                            <w:r w:rsidRPr="00531798">
                              <w:rPr>
                                <w:color w:val="4472C4" w:themeColor="accent5"/>
                              </w:rPr>
                              <w:t xml:space="preserve">" разногласия </w:t>
                            </w:r>
                            <w:r>
                              <w:t xml:space="preserve">по вопросам проведения специальной оценки условий труда, </w:t>
                            </w:r>
                            <w:r w:rsidRPr="00531798">
                              <w:rPr>
                                <w:color w:val="4472C4" w:themeColor="accent5"/>
                              </w:rPr>
                              <w:t xml:space="preserve">несогласие работника </w:t>
                            </w:r>
                            <w:r>
                              <w:t>с результатами проведения 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федеральным органом исполнительной власти и его территориальными органами, решения которых могут быть обжалованы в судебном порядке.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Работодатель, работник,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 xml:space="preserve">Согласно </w:t>
                            </w:r>
                            <w:hyperlink r:id="rId7" w:history="1">
                              <w:r>
                                <w:rPr>
                                  <w:color w:val="0000FF"/>
                                </w:rPr>
                                <w:t>ст. 352</w:t>
                              </w:r>
                            </w:hyperlink>
                            <w:r>
                              <w:t xml:space="preserve"> ТК РФ каждый имеет право защищать свои трудовые права и свободы всеми способами, не запрещенными законом.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 xml:space="preserve">В соответствии со </w:t>
                            </w:r>
                            <w:hyperlink r:id="rId8" w:history="1">
                              <w:r>
                                <w:rPr>
                                  <w:color w:val="0000FF"/>
                                </w:rPr>
                                <w:t>ст. 353</w:t>
                              </w:r>
                            </w:hyperlink>
                            <w:r>
                              <w:t xml:space="preserve"> ТК РФ федеральный государственный надзор за соблюдением трудового законодательства и иных нормативных правовых актов, содержащих нормы трудового права, осуществляется Федеральной службой по труду и занятости (</w:t>
                            </w:r>
                            <w:proofErr w:type="spellStart"/>
                            <w:r>
                              <w:t>Рострудом</w:t>
                            </w:r>
                            <w:proofErr w:type="spellEnd"/>
                            <w:r>
                              <w:t>) и ее территориальными органами (государственными инспекциями труда). За защитой своих трудовых прав работник может обратиться в государственную инспекцию труда по месту нахождения работодателя, в том числе через данный ресурс.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                </w:r>
                          </w:p>
                          <w:p w:rsidR="00924DFE" w:rsidRPr="00924DFE" w:rsidRDefault="00924DFE" w:rsidP="00924DFE">
                            <w:pPr>
                              <w:pStyle w:val="ConsPlusNormal"/>
                              <w:ind w:firstLine="540"/>
                              <w:jc w:val="right"/>
                              <w:rPr>
                                <w:color w:val="FF0000"/>
                              </w:rPr>
                            </w:pPr>
                            <w:r w:rsidRPr="00924DFE">
                              <w:rPr>
                                <w:color w:val="FF0000"/>
                              </w:rPr>
                              <w:t>Продолжение в выпуске №5 (2)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spacing w:before="240"/>
                              <w:ind w:firstLine="540"/>
                              <w:jc w:val="both"/>
                            </w:pPr>
                            <w:r>
                              <w:t xml:space="preserve">В случае необходимости в </w:t>
                            </w:r>
                            <w:proofErr w:type="spellStart"/>
                            <w:r>
                              <w:t>подтвержд</w:t>
                            </w:r>
                            <w:r w:rsidR="00924DFE">
                              <w:t>продолжение</w:t>
                            </w:r>
                            <w:r>
                              <w:t>ение</w:t>
                            </w:r>
                            <w:proofErr w:type="spellEnd"/>
                            <w:r>
                              <w:t xml:space="preserve"> своих доводов гражданин прилагает к письменному обращению документы и материалы либо их копии.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spacing w:before="240"/>
                              <w:ind w:firstLine="540"/>
                              <w:jc w:val="both"/>
                            </w:pPr>
                            <w:r>
                      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нижеуказанным </w:t>
                            </w:r>
                            <w:hyperlink r:id="rId9" w:history="1">
                              <w:r>
                                <w:rPr>
                                  <w:color w:val="0000FF"/>
                                </w:rPr>
                                <w:t>Законом</w:t>
                              </w:r>
                            </w:hyperlink>
                            <w:r>
                              <w:t xml:space="preserve"> N 59-ФЗ.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</w:t>
                            </w:r>
                            <w:hyperlink r:id="rId10" w:history="1">
                              <w:r>
                                <w:rPr>
                                  <w:color w:val="0000FF"/>
                                </w:rPr>
                                <w:t>ст. 7</w:t>
                              </w:r>
                            </w:hyperlink>
                            <w:r>
                              <w:t xml:space="preserve"> Федерального закона от 02.05.2006 N 59-ФЗ "О порядке рассмотрения обращений граждан Российской Федерации").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spacing w:before="240"/>
                              <w:ind w:firstLine="540"/>
                              <w:jc w:val="both"/>
                            </w:pPr>
                            <w:r>
                              <w:t xml:space="preserve"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</w:t>
                            </w:r>
                            <w:hyperlink r:id="rId11" w:history="1">
                              <w:r>
                                <w:rPr>
                                  <w:color w:val="0000FF"/>
                                </w:rPr>
                                <w:t>приказа</w:t>
                              </w:r>
                            </w:hyperlink>
                            <w:r>
                              <w:t xml:space="preserve"> об увольнении либо со дня выдачи </w:t>
                            </w:r>
                            <w:hyperlink r:id="rId12" w:history="1">
                              <w:r>
                                <w:rPr>
                                  <w:color w:val="0000FF"/>
                                </w:rPr>
                                <w:t>трудовой книжки</w:t>
                              </w:r>
                            </w:hyperlink>
                            <w:r>
                              <w:t>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spacing w:before="240"/>
                              <w:ind w:firstLine="540"/>
                              <w:jc w:val="both"/>
                            </w:pPr>
                            <w:r>
                              <w:t>При пропуске по уважительным причинам вышеуказанных сроков они могут быть восстановлены судом (</w:t>
                            </w:r>
                            <w:hyperlink r:id="rId13" w:history="1">
                              <w:r>
                                <w:rPr>
                                  <w:color w:val="0000FF"/>
                                </w:rPr>
                                <w:t>ст. 392</w:t>
                              </w:r>
                            </w:hyperlink>
                            <w:r>
                              <w:t xml:space="preserve"> ТК РФ).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spacing w:before="240"/>
                              <w:ind w:firstLine="540"/>
                              <w:jc w:val="both"/>
                            </w:pPr>
                            <w:r>
                              <w:t>Трудовые споры рассматриваются районными (городскими) судами по месту нахождения работодателя (</w:t>
                            </w:r>
                            <w:hyperlink r:id="rId14" w:history="1">
                              <w:r>
                                <w:rPr>
                                  <w:color w:val="0000FF"/>
                                </w:rPr>
                                <w:t>ст. 28</w:t>
                              </w:r>
                            </w:hyperlink>
                            <w:r>
                              <w:t xml:space="preserve"> ГПК РФ).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spacing w:before="240"/>
                              <w:ind w:firstLine="540"/>
                              <w:jc w:val="both"/>
                            </w:pPr>
                            <w:r>
                              <w:t>Иск к организации, вытекающий из деятельности ее филиала или представительства, может быть предъявлен также в суд по месту нахождения ее филиала или представительства (</w:t>
                            </w:r>
                            <w:hyperlink r:id="rId15" w:history="1">
                              <w:r>
                                <w:rPr>
                                  <w:color w:val="0000FF"/>
                                </w:rPr>
                                <w:t>ч. 2 ст. 29</w:t>
                              </w:r>
                            </w:hyperlink>
                            <w:r>
                              <w:t xml:space="preserve"> ГПК РФ).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spacing w:before="240"/>
                              <w:ind w:firstLine="540"/>
                              <w:jc w:val="both"/>
                            </w:pPr>
                            <w:r>
                              <w:t>При этом необходимо иметь в виду, что государственный инспектор труда не вправе выдавать работодателю предписание, подлежащее обязательному исполнению, по искам, принятым к рассмотрению судом, или вопросам, по которым имеется решение суда (</w:t>
                            </w:r>
                            <w:hyperlink r:id="rId16" w:history="1">
                              <w:r>
                                <w:rPr>
                                  <w:color w:val="0000FF"/>
                                </w:rPr>
                                <w:t>ч. 2 ст. 357</w:t>
                              </w:r>
                            </w:hyperlink>
                            <w:r>
                              <w:t xml:space="preserve"> ТК РФ). Таким образом, подавая иск в суд, работник утрачивает возможность защиты своих трудовых прав посредством обращения в государственную инспекцию труда.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jc w:val="both"/>
                            </w:pPr>
                          </w:p>
                          <w:p w:rsidR="00531798" w:rsidRDefault="00531798" w:rsidP="00531798">
                            <w:pPr>
                              <w:pStyle w:val="ConsPlusNormal"/>
                            </w:pPr>
                            <w:r>
                              <w:t>16.12.2020</w:t>
                            </w:r>
                          </w:p>
                          <w:p w:rsidR="00531798" w:rsidRDefault="00531798" w:rsidP="00531798">
                            <w:pPr>
                              <w:pStyle w:val="ConsPlusNormal"/>
                              <w:jc w:val="both"/>
                            </w:pPr>
                          </w:p>
                          <w:p w:rsidR="00531798" w:rsidRDefault="00531798" w:rsidP="00531798">
                            <w:pPr>
                              <w:pStyle w:val="ConsPlusNormal"/>
                              <w:jc w:val="both"/>
                            </w:pPr>
                          </w:p>
                          <w:p w:rsidR="00531798" w:rsidRDefault="00531798" w:rsidP="00531798">
                            <w:pPr>
                              <w:pStyle w:val="ConsPlusNormal"/>
                              <w:pBdr>
                                <w:top w:val="single" w:sz="6" w:space="0" w:color="auto"/>
                              </w:pBdr>
                              <w:spacing w:before="100" w:after="100"/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D32E9" w:rsidRDefault="00ED32E9" w:rsidP="00091C5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1EBDF" id="Скругленный прямоугольник 1" o:spid="_x0000_s1026" style="position:absolute;margin-left:41.25pt;margin-top:5.65pt;width:524.25pt;height:6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">
                <v:textbox>
                  <w:txbxContent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rPr>
                          <w:b/>
                          <w:bCs/>
                        </w:rPr>
                        <w:t>Вопрос:</w:t>
                      </w:r>
                      <w:r>
                        <w:t xml:space="preserve"> 1. Как можно обжаловать проведенную СОУТ, если не согласен? 2. Можно ли обжаловать через портал "</w:t>
                      </w:r>
                      <w:proofErr w:type="spellStart"/>
                      <w:r>
                        <w:t>Онлайнинспекция.РФ</w:t>
                      </w:r>
                      <w:proofErr w:type="spellEnd"/>
                      <w:r>
                        <w:t>"? 3. Как это сделать?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rPr>
                          <w:b/>
                          <w:bCs/>
                        </w:rPr>
                        <w:t>Ответ:</w:t>
                      </w:r>
                      <w:r>
                        <w:t xml:space="preserve"> Если вы не согласны с результатами проведенной специальной оценки условий труда, то за защитой своих прав вправе обратиться в территориальный орган </w:t>
                      </w:r>
                      <w:proofErr w:type="spellStart"/>
                      <w:r>
                        <w:t>Роструда</w:t>
                      </w:r>
                      <w:proofErr w:type="spellEnd"/>
                      <w:r>
                        <w:t xml:space="preserve"> - государственную инспекцию труда (в том числе через данный ресурс с помощью сервиса "Сообщить о проблеме"), а также в суд.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>Обратиться в ГИТ вы можете путем записи на личный прием, а также путем направления письменного обращения (в том числе по электронной почте). Необходимо иметь в виду, что ваше письменное обращение в обязательном порядке должно содержать: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>- наименование государственного органа или органа местного самоуправления, в которые направляется письменное обращение;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>- либо фамилию, имя, отчество соответствующего должностного лица, либо должность соответствующего лица;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>- ваши фамилию, имя, отчество (последнее - при наличии);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>- почтовый адрес, по которому должны быть направлены ответ, уведомление о переадресации обращения (адрес электронной почты, если ответ должен быть направлен в форме электронного документа);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>- суть предложения, заявления или жалобы;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>- вашу личную подпись и дату.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rPr>
                          <w:b/>
                          <w:bCs/>
                        </w:rPr>
                        <w:t>Правовое обоснование:</w:t>
                      </w:r>
                      <w:r>
                        <w:t xml:space="preserve"> В соответствии со </w:t>
                      </w:r>
                      <w:hyperlink r:id="rId17" w:history="1">
                        <w:r>
                          <w:rPr>
                            <w:color w:val="0000FF"/>
                          </w:rPr>
                          <w:t>ст. 26</w:t>
                        </w:r>
                      </w:hyperlink>
                      <w:r>
                        <w:t xml:space="preserve"> Федерального закона от 28.12.2013 N 426-ФЗ "О специальной оценке условий труда</w:t>
                      </w:r>
                      <w:r w:rsidRPr="00531798">
                        <w:rPr>
                          <w:color w:val="4472C4" w:themeColor="accent5"/>
                        </w:rPr>
                        <w:t xml:space="preserve">" разногласия </w:t>
                      </w:r>
                      <w:r>
                        <w:t xml:space="preserve">по вопросам проведения специальной оценки условий труда, </w:t>
                      </w:r>
                      <w:r w:rsidRPr="00531798">
                        <w:rPr>
                          <w:color w:val="4472C4" w:themeColor="accent5"/>
                        </w:rPr>
                        <w:t xml:space="preserve">несогласие работника </w:t>
                      </w:r>
                      <w:r>
                        <w:t>с результатами проведения 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федеральным органом исполнительной власти и его территориальными органами, решения которых могут быть обжалованы в судебном порядке.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>Работодатель, работник,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порядке.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 xml:space="preserve">Согласно </w:t>
                      </w:r>
                      <w:hyperlink r:id="rId18" w:history="1">
                        <w:r>
                          <w:rPr>
                            <w:color w:val="0000FF"/>
                          </w:rPr>
                          <w:t>ст. 352</w:t>
                        </w:r>
                      </w:hyperlink>
                      <w:r>
                        <w:t xml:space="preserve"> ТК РФ каждый имеет право защищать свои трудовые права и свободы всеми способами, не запрещенными законом.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 xml:space="preserve">В соответствии со </w:t>
                      </w:r>
                      <w:hyperlink r:id="rId19" w:history="1">
                        <w:r>
                          <w:rPr>
                            <w:color w:val="0000FF"/>
                          </w:rPr>
                          <w:t>ст. 353</w:t>
                        </w:r>
                      </w:hyperlink>
                      <w:r>
                        <w:t xml:space="preserve"> ТК РФ федеральный государственный надзор за соблюдением трудового законодательства и иных нормативных правовых актов, содержащих нормы трудового права, осуществляется Федеральной службой по труду и занятости (</w:t>
                      </w:r>
                      <w:proofErr w:type="spellStart"/>
                      <w:r>
                        <w:t>Рострудом</w:t>
                      </w:r>
                      <w:proofErr w:type="spellEnd"/>
                      <w:r>
                        <w:t>) и ее территориальными органами (государственными инспекциями труда). За защитой своих трудовых прав работник может обратиться в государственную инспекцию труда по месту нахождения работодателя, в том числе через данный ресурс.</w:t>
                      </w:r>
                    </w:p>
                    <w:p w:rsidR="00531798" w:rsidRDefault="00531798" w:rsidP="00531798">
                      <w:pPr>
                        <w:pStyle w:val="ConsPlusNormal"/>
                        <w:ind w:firstLine="540"/>
                        <w:jc w:val="both"/>
                      </w:pPr>
                      <w:r>
                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          </w:r>
                    </w:p>
                    <w:p w:rsidR="00924DFE" w:rsidRPr="00924DFE" w:rsidRDefault="00924DFE" w:rsidP="00924DFE">
                      <w:pPr>
                        <w:pStyle w:val="ConsPlusNormal"/>
                        <w:ind w:firstLine="540"/>
                        <w:jc w:val="right"/>
                        <w:rPr>
                          <w:color w:val="FF0000"/>
                        </w:rPr>
                      </w:pPr>
                      <w:bookmarkStart w:id="1" w:name="_GoBack"/>
                      <w:r w:rsidRPr="00924DFE">
                        <w:rPr>
                          <w:color w:val="FF0000"/>
                        </w:rPr>
                        <w:t>Продолжение в выпуске №5 (2)</w:t>
                      </w:r>
                    </w:p>
                    <w:bookmarkEnd w:id="1"/>
                    <w:p w:rsidR="00531798" w:rsidRDefault="00531798" w:rsidP="00531798">
                      <w:pPr>
                        <w:pStyle w:val="ConsPlusNormal"/>
                        <w:spacing w:before="240"/>
                        <w:ind w:firstLine="540"/>
                        <w:jc w:val="both"/>
                      </w:pPr>
                      <w:r>
                        <w:t xml:space="preserve">В случае необходимости в </w:t>
                      </w:r>
                      <w:proofErr w:type="spellStart"/>
                      <w:r>
                        <w:t>подтвержд</w:t>
                      </w:r>
                      <w:r w:rsidR="00924DFE">
                        <w:t>продолжение</w:t>
                      </w:r>
                      <w:r>
                        <w:t>ение</w:t>
                      </w:r>
                      <w:proofErr w:type="spellEnd"/>
                      <w:r>
                        <w:t xml:space="preserve"> своих доводов гражданин прилагает к письменному обращению документы и материалы либо их копии.</w:t>
                      </w:r>
                    </w:p>
                    <w:p w:rsidR="00531798" w:rsidRDefault="00531798" w:rsidP="00531798">
                      <w:pPr>
                        <w:pStyle w:val="ConsPlusNormal"/>
                        <w:spacing w:before="240"/>
                        <w:ind w:firstLine="540"/>
                        <w:jc w:val="both"/>
                      </w:pPr>
                      <w:r>
                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нижеуказанным </w:t>
                      </w:r>
                      <w:hyperlink r:id="rId20" w:history="1">
                        <w:r>
                          <w:rPr>
                            <w:color w:val="0000FF"/>
                          </w:rPr>
                          <w:t>Законом</w:t>
                        </w:r>
                      </w:hyperlink>
                      <w:r>
                        <w:t xml:space="preserve"> N 59-ФЗ.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</w:t>
                      </w:r>
                      <w:hyperlink r:id="rId21" w:history="1">
                        <w:r>
                          <w:rPr>
                            <w:color w:val="0000FF"/>
                          </w:rPr>
                          <w:t>ст. 7</w:t>
                        </w:r>
                      </w:hyperlink>
                      <w:r>
                        <w:t xml:space="preserve"> Федерального закона от 02.05.2006 N 59-ФЗ "О порядке рассмотрения обращений граждан Российской Федерации").</w:t>
                      </w:r>
                    </w:p>
                    <w:p w:rsidR="00531798" w:rsidRDefault="00531798" w:rsidP="00531798">
                      <w:pPr>
                        <w:pStyle w:val="ConsPlusNormal"/>
                        <w:spacing w:before="240"/>
                        <w:ind w:firstLine="540"/>
                        <w:jc w:val="both"/>
                      </w:pPr>
                      <w:r>
                        <w:t xml:space="preserve"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</w:t>
                      </w:r>
                      <w:hyperlink r:id="rId22" w:history="1">
                        <w:r>
                          <w:rPr>
                            <w:color w:val="0000FF"/>
                          </w:rPr>
                          <w:t>приказа</w:t>
                        </w:r>
                      </w:hyperlink>
                      <w:r>
                        <w:t xml:space="preserve"> об увольнении либо со дня выдачи </w:t>
                      </w:r>
                      <w:hyperlink r:id="rId23" w:history="1">
                        <w:r>
                          <w:rPr>
                            <w:color w:val="0000FF"/>
                          </w:rPr>
                          <w:t>трудовой книжки</w:t>
                        </w:r>
                      </w:hyperlink>
                      <w:r>
                        <w:t>.</w:t>
                      </w:r>
                    </w:p>
                    <w:p w:rsidR="00531798" w:rsidRDefault="00531798" w:rsidP="00531798">
                      <w:pPr>
                        <w:pStyle w:val="ConsPlusNormal"/>
                        <w:spacing w:before="240"/>
                        <w:ind w:firstLine="540"/>
                        <w:jc w:val="both"/>
                      </w:pPr>
                      <w:r>
                        <w:t>При пропуске по уважительным причинам вышеуказанных сроков они могут быть восстановлены судом (</w:t>
                      </w:r>
                      <w:hyperlink r:id="rId24" w:history="1">
                        <w:r>
                          <w:rPr>
                            <w:color w:val="0000FF"/>
                          </w:rPr>
                          <w:t>ст. 392</w:t>
                        </w:r>
                      </w:hyperlink>
                      <w:r>
                        <w:t xml:space="preserve"> ТК РФ).</w:t>
                      </w:r>
                    </w:p>
                    <w:p w:rsidR="00531798" w:rsidRDefault="00531798" w:rsidP="00531798">
                      <w:pPr>
                        <w:pStyle w:val="ConsPlusNormal"/>
                        <w:spacing w:before="240"/>
                        <w:ind w:firstLine="540"/>
                        <w:jc w:val="both"/>
                      </w:pPr>
                      <w:r>
                        <w:t>Трудовые споры рассматриваются районными (городскими) судами по месту нахождения работодателя (</w:t>
                      </w:r>
                      <w:hyperlink r:id="rId25" w:history="1">
                        <w:r>
                          <w:rPr>
                            <w:color w:val="0000FF"/>
                          </w:rPr>
                          <w:t>ст. 28</w:t>
                        </w:r>
                      </w:hyperlink>
                      <w:r>
                        <w:t xml:space="preserve"> ГПК РФ).</w:t>
                      </w:r>
                    </w:p>
                    <w:p w:rsidR="00531798" w:rsidRDefault="00531798" w:rsidP="00531798">
                      <w:pPr>
                        <w:pStyle w:val="ConsPlusNormal"/>
                        <w:spacing w:before="240"/>
                        <w:ind w:firstLine="540"/>
                        <w:jc w:val="both"/>
                      </w:pPr>
                      <w:r>
                        <w:t>Иск к организации, вытекающий из деятельности ее филиала или представительства, может быть предъявлен также в суд по месту нахождения ее филиала или представительства (</w:t>
                      </w:r>
                      <w:hyperlink r:id="rId26" w:history="1">
                        <w:r>
                          <w:rPr>
                            <w:color w:val="0000FF"/>
                          </w:rPr>
                          <w:t>ч. 2 ст. 29</w:t>
                        </w:r>
                      </w:hyperlink>
                      <w:r>
                        <w:t xml:space="preserve"> ГПК РФ).</w:t>
                      </w:r>
                    </w:p>
                    <w:p w:rsidR="00531798" w:rsidRDefault="00531798" w:rsidP="00531798">
                      <w:pPr>
                        <w:pStyle w:val="ConsPlusNormal"/>
                        <w:spacing w:before="240"/>
                        <w:ind w:firstLine="540"/>
                        <w:jc w:val="both"/>
                      </w:pPr>
                      <w:r>
                        <w:t>При этом необходимо иметь в виду, что государственный инспектор труда не вправе выдавать работодателю предписание, подлежащее обязательному исполнению, по искам, принятым к рассмотрению судом, или вопросам, по которым имеется решение суда (</w:t>
                      </w:r>
                      <w:hyperlink r:id="rId27" w:history="1">
                        <w:r>
                          <w:rPr>
                            <w:color w:val="0000FF"/>
                          </w:rPr>
                          <w:t>ч. 2 ст. 357</w:t>
                        </w:r>
                      </w:hyperlink>
                      <w:r>
                        <w:t xml:space="preserve"> ТК РФ). Таким образом, подавая иск в суд, работник утрачивает возможность защиты своих трудовых прав посредством обращения в государственную инспекцию труда.</w:t>
                      </w:r>
                    </w:p>
                    <w:p w:rsidR="00531798" w:rsidRDefault="00531798" w:rsidP="00531798">
                      <w:pPr>
                        <w:pStyle w:val="ConsPlusNormal"/>
                        <w:jc w:val="both"/>
                      </w:pPr>
                    </w:p>
                    <w:p w:rsidR="00531798" w:rsidRDefault="00531798" w:rsidP="00531798">
                      <w:pPr>
                        <w:pStyle w:val="ConsPlusNormal"/>
                      </w:pPr>
                      <w:r>
                        <w:t>16.12.2020</w:t>
                      </w:r>
                    </w:p>
                    <w:p w:rsidR="00531798" w:rsidRDefault="00531798" w:rsidP="00531798">
                      <w:pPr>
                        <w:pStyle w:val="ConsPlusNormal"/>
                        <w:jc w:val="both"/>
                      </w:pPr>
                    </w:p>
                    <w:p w:rsidR="00531798" w:rsidRDefault="00531798" w:rsidP="00531798">
                      <w:pPr>
                        <w:pStyle w:val="ConsPlusNormal"/>
                        <w:jc w:val="both"/>
                      </w:pPr>
                    </w:p>
                    <w:p w:rsidR="00531798" w:rsidRDefault="00531798" w:rsidP="00531798">
                      <w:pPr>
                        <w:pStyle w:val="ConsPlusNormal"/>
                        <w:pBdr>
                          <w:top w:val="single" w:sz="6" w:space="0" w:color="auto"/>
                        </w:pBdr>
                        <w:spacing w:before="100" w:after="100"/>
                        <w:jc w:val="both"/>
                        <w:rPr>
                          <w:sz w:val="2"/>
                          <w:szCs w:val="2"/>
                        </w:rPr>
                      </w:pPr>
                    </w:p>
                    <w:p w:rsidR="00ED32E9" w:rsidRDefault="00ED32E9" w:rsidP="00091C5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8F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43F"/>
    <w:multiLevelType w:val="hybridMultilevel"/>
    <w:tmpl w:val="E44A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E2147"/>
    <w:multiLevelType w:val="hybridMultilevel"/>
    <w:tmpl w:val="1092E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1B"/>
    <w:rsid w:val="00091C5C"/>
    <w:rsid w:val="000A1361"/>
    <w:rsid w:val="0018440D"/>
    <w:rsid w:val="002148C2"/>
    <w:rsid w:val="00445B1B"/>
    <w:rsid w:val="005005CF"/>
    <w:rsid w:val="00516795"/>
    <w:rsid w:val="00531798"/>
    <w:rsid w:val="00564842"/>
    <w:rsid w:val="00747918"/>
    <w:rsid w:val="007B7768"/>
    <w:rsid w:val="008F5154"/>
    <w:rsid w:val="00924DFE"/>
    <w:rsid w:val="00975C43"/>
    <w:rsid w:val="009E6574"/>
    <w:rsid w:val="00A235CB"/>
    <w:rsid w:val="00A8160E"/>
    <w:rsid w:val="00AA1EAD"/>
    <w:rsid w:val="00B26ED6"/>
    <w:rsid w:val="00C66C76"/>
    <w:rsid w:val="00D62B99"/>
    <w:rsid w:val="00E51666"/>
    <w:rsid w:val="00ED32E9"/>
    <w:rsid w:val="00E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B39E"/>
  <w15:chartTrackingRefBased/>
  <w15:docId w15:val="{D7410BB0-6238-4D67-802A-2290795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5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1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C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91C5C"/>
    <w:rPr>
      <w:color w:val="0000FF"/>
      <w:u w:val="single"/>
    </w:rPr>
  </w:style>
  <w:style w:type="character" w:customStyle="1" w:styleId="s1">
    <w:name w:val="s1"/>
    <w:basedOn w:val="a0"/>
    <w:rsid w:val="00C66C76"/>
  </w:style>
  <w:style w:type="paragraph" w:customStyle="1" w:styleId="p3">
    <w:name w:val="p3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66C76"/>
  </w:style>
  <w:style w:type="paragraph" w:customStyle="1" w:styleId="p5">
    <w:name w:val="p5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66C76"/>
  </w:style>
  <w:style w:type="character" w:customStyle="1" w:styleId="s4">
    <w:name w:val="s4"/>
    <w:basedOn w:val="a0"/>
    <w:rsid w:val="00C66C76"/>
  </w:style>
  <w:style w:type="paragraph" w:customStyle="1" w:styleId="p12">
    <w:name w:val="p12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66C76"/>
  </w:style>
  <w:style w:type="paragraph" w:customStyle="1" w:styleId="p13">
    <w:name w:val="p13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4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479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31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7301&amp;date=28.04.2021&amp;dst=1667&amp;fld=134" TargetMode="External"/><Relationship Id="rId13" Type="http://schemas.openxmlformats.org/officeDocument/2006/relationships/hyperlink" Target="https://login.consultant.ru/link/?req=doc&amp;base=RZR&amp;n=367301&amp;date=28.04.2021&amp;dst=102157&amp;fld=134" TargetMode="External"/><Relationship Id="rId18" Type="http://schemas.openxmlformats.org/officeDocument/2006/relationships/hyperlink" Target="https://login.consultant.ru/link/?req=doc&amp;base=RZR&amp;n=367301&amp;date=28.04.2021&amp;dst=1212&amp;fld=134" TargetMode="External"/><Relationship Id="rId26" Type="http://schemas.openxmlformats.org/officeDocument/2006/relationships/hyperlink" Target="https://login.consultant.ru/link/?req=doc&amp;base=RZR&amp;n=370278&amp;date=28.04.2021&amp;dst=1191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314820&amp;date=28.04.2021&amp;dst=100036&amp;fld=134" TargetMode="External"/><Relationship Id="rId7" Type="http://schemas.openxmlformats.org/officeDocument/2006/relationships/hyperlink" Target="https://login.consultant.ru/link/?req=doc&amp;base=RZR&amp;n=367301&amp;date=28.04.2021&amp;dst=1212&amp;fld=134" TargetMode="External"/><Relationship Id="rId12" Type="http://schemas.openxmlformats.org/officeDocument/2006/relationships/hyperlink" Target="https://login.consultant.ru/link/?req=doc&amp;base=RZR&amp;n=144282&amp;date=28.04.2021&amp;dst=100023&amp;fld=134" TargetMode="External"/><Relationship Id="rId17" Type="http://schemas.openxmlformats.org/officeDocument/2006/relationships/hyperlink" Target="https://login.consultant.ru/link/?req=doc&amp;base=RZR&amp;n=370266&amp;date=28.04.2021&amp;dst=100303&amp;fld=134" TargetMode="External"/><Relationship Id="rId25" Type="http://schemas.openxmlformats.org/officeDocument/2006/relationships/hyperlink" Target="https://login.consultant.ru/link/?req=doc&amp;base=RZR&amp;n=370278&amp;date=28.04.2021&amp;dst=1189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7301&amp;date=28.04.2021&amp;dst=1254&amp;fld=134" TargetMode="External"/><Relationship Id="rId20" Type="http://schemas.openxmlformats.org/officeDocument/2006/relationships/hyperlink" Target="https://login.consultant.ru/link/?req=doc&amp;base=RZR&amp;n=314820&amp;date=28.04.202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70266&amp;date=28.04.2021&amp;dst=100303&amp;fld=134" TargetMode="External"/><Relationship Id="rId11" Type="http://schemas.openxmlformats.org/officeDocument/2006/relationships/hyperlink" Target="https://login.consultant.ru/link/?req=doc&amp;base=RZR&amp;n=47274&amp;date=28.04.2021&amp;dst=100230&amp;fld=134" TargetMode="External"/><Relationship Id="rId24" Type="http://schemas.openxmlformats.org/officeDocument/2006/relationships/hyperlink" Target="https://login.consultant.ru/link/?req=doc&amp;base=RZR&amp;n=367301&amp;date=28.04.2021&amp;dst=102157&amp;f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ZR&amp;n=370278&amp;date=28.04.2021&amp;dst=1191&amp;fld=134" TargetMode="External"/><Relationship Id="rId23" Type="http://schemas.openxmlformats.org/officeDocument/2006/relationships/hyperlink" Target="https://login.consultant.ru/link/?req=doc&amp;base=RZR&amp;n=144282&amp;date=28.04.2021&amp;dst=100023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314820&amp;date=28.04.2021&amp;dst=100036&amp;fld=134" TargetMode="External"/><Relationship Id="rId19" Type="http://schemas.openxmlformats.org/officeDocument/2006/relationships/hyperlink" Target="https://login.consultant.ru/link/?req=doc&amp;base=RZR&amp;n=367301&amp;date=28.04.2021&amp;dst=166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14820&amp;date=28.04.2021" TargetMode="External"/><Relationship Id="rId14" Type="http://schemas.openxmlformats.org/officeDocument/2006/relationships/hyperlink" Target="https://login.consultant.ru/link/?req=doc&amp;base=RZR&amp;n=370278&amp;date=28.04.2021&amp;dst=1189&amp;fld=134" TargetMode="External"/><Relationship Id="rId22" Type="http://schemas.openxmlformats.org/officeDocument/2006/relationships/hyperlink" Target="https://login.consultant.ru/link/?req=doc&amp;base=RZR&amp;n=47274&amp;date=28.04.2021&amp;dst=100230&amp;fld=134" TargetMode="External"/><Relationship Id="rId27" Type="http://schemas.openxmlformats.org/officeDocument/2006/relationships/hyperlink" Target="https://login.consultant.ru/link/?req=doc&amp;base=RZR&amp;n=367301&amp;date=28.04.2021&amp;dst=125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5</cp:revision>
  <cp:lastPrinted>2021-06-17T02:04:00Z</cp:lastPrinted>
  <dcterms:created xsi:type="dcterms:W3CDTF">2022-02-16T05:21:00Z</dcterms:created>
  <dcterms:modified xsi:type="dcterms:W3CDTF">2022-02-17T05:36:00Z</dcterms:modified>
</cp:coreProperties>
</file>