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34" w:rsidRPr="008403AA" w:rsidRDefault="00E10A34" w:rsidP="00A719D7">
      <w:pPr>
        <w:pStyle w:val="a3"/>
        <w:ind w:firstLine="567"/>
        <w:jc w:val="center"/>
        <w:rPr>
          <w:rFonts w:ascii="Times New Roman" w:hAnsi="Times New Roman" w:cs="Times New Roman"/>
          <w:sz w:val="28"/>
          <w:szCs w:val="28"/>
        </w:rPr>
      </w:pPr>
    </w:p>
    <w:p w:rsidR="00A719D7" w:rsidRDefault="00A719D7" w:rsidP="00A719D7">
      <w:pPr>
        <w:pStyle w:val="a3"/>
        <w:ind w:firstLine="567"/>
        <w:jc w:val="center"/>
        <w:rPr>
          <w:rFonts w:ascii="Times New Roman" w:hAnsi="Times New Roman" w:cs="Times New Roman"/>
          <w:b/>
          <w:sz w:val="28"/>
          <w:szCs w:val="28"/>
        </w:rPr>
      </w:pPr>
    </w:p>
    <w:p w:rsidR="008403AA" w:rsidRPr="008403AA" w:rsidRDefault="008403AA" w:rsidP="00A719D7">
      <w:pPr>
        <w:pStyle w:val="a3"/>
        <w:ind w:firstLine="567"/>
        <w:jc w:val="center"/>
        <w:rPr>
          <w:rFonts w:ascii="Times New Roman" w:hAnsi="Times New Roman" w:cs="Times New Roman"/>
          <w:sz w:val="28"/>
          <w:szCs w:val="28"/>
          <w:u w:val="single"/>
        </w:rPr>
      </w:pPr>
      <w:proofErr w:type="gramStart"/>
      <w:r w:rsidRPr="008403AA">
        <w:rPr>
          <w:rFonts w:ascii="Times New Roman" w:hAnsi="Times New Roman" w:cs="Times New Roman"/>
          <w:sz w:val="28"/>
          <w:szCs w:val="28"/>
          <w:u w:val="single"/>
        </w:rPr>
        <w:t>Комментарии</w:t>
      </w:r>
      <w:proofErr w:type="gramEnd"/>
      <w:r w:rsidRPr="008403AA">
        <w:rPr>
          <w:rFonts w:ascii="Times New Roman" w:hAnsi="Times New Roman" w:cs="Times New Roman"/>
          <w:sz w:val="28"/>
          <w:szCs w:val="28"/>
          <w:u w:val="single"/>
        </w:rPr>
        <w:t xml:space="preserve"> краевого комитета профсоюза  о  действиях Профсоюза    </w:t>
      </w:r>
    </w:p>
    <w:p w:rsidR="00A719D7" w:rsidRPr="008403AA" w:rsidRDefault="008403AA" w:rsidP="00A719D7">
      <w:pPr>
        <w:pStyle w:val="a3"/>
        <w:ind w:firstLine="567"/>
        <w:jc w:val="center"/>
        <w:rPr>
          <w:rFonts w:ascii="Times New Roman" w:hAnsi="Times New Roman" w:cs="Times New Roman"/>
          <w:sz w:val="28"/>
          <w:szCs w:val="28"/>
          <w:u w:val="single"/>
        </w:rPr>
      </w:pPr>
      <w:r w:rsidRPr="008403AA">
        <w:rPr>
          <w:rFonts w:ascii="Times New Roman" w:hAnsi="Times New Roman" w:cs="Times New Roman"/>
          <w:sz w:val="28"/>
          <w:szCs w:val="28"/>
          <w:u w:val="single"/>
        </w:rPr>
        <w:t xml:space="preserve">по совершенствованию </w:t>
      </w:r>
      <w:proofErr w:type="gramStart"/>
      <w:r w:rsidRPr="008403AA">
        <w:rPr>
          <w:rFonts w:ascii="Times New Roman" w:hAnsi="Times New Roman" w:cs="Times New Roman"/>
          <w:sz w:val="28"/>
          <w:szCs w:val="28"/>
          <w:u w:val="single"/>
        </w:rPr>
        <w:t>системы оплаты труда работников образования</w:t>
      </w:r>
      <w:proofErr w:type="gramEnd"/>
    </w:p>
    <w:p w:rsidR="00E10A34" w:rsidRPr="008403AA" w:rsidRDefault="00E10A34" w:rsidP="00A719D7">
      <w:pPr>
        <w:pStyle w:val="a3"/>
        <w:ind w:firstLine="567"/>
        <w:jc w:val="center"/>
        <w:rPr>
          <w:rFonts w:ascii="Times New Roman" w:hAnsi="Times New Roman" w:cs="Times New Roman"/>
          <w:sz w:val="28"/>
          <w:szCs w:val="28"/>
        </w:rPr>
      </w:pPr>
    </w:p>
    <w:p w:rsidR="00E10A34" w:rsidRDefault="00E10A34"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 фоне информации о предстоящей  индексации заработной платы бюджетников и реальной заработной платой, которую получают педагогические работники, достигая </w:t>
      </w:r>
      <w:r w:rsidR="00A719D7">
        <w:rPr>
          <w:rFonts w:ascii="Times New Roman" w:hAnsi="Times New Roman" w:cs="Times New Roman"/>
          <w:sz w:val="28"/>
          <w:szCs w:val="28"/>
        </w:rPr>
        <w:t xml:space="preserve">за счет колоссальной перегрузки </w:t>
      </w:r>
      <w:r>
        <w:rPr>
          <w:rFonts w:ascii="Times New Roman" w:hAnsi="Times New Roman" w:cs="Times New Roman"/>
          <w:sz w:val="28"/>
          <w:szCs w:val="28"/>
        </w:rPr>
        <w:t xml:space="preserve">так называемых «целевых показателей», на фоне стирания грани в уровнях оплаты неквалифицированного и квалифицированного труда,   совершенно понятна реакция  </w:t>
      </w:r>
      <w:r w:rsidR="00A719D7">
        <w:rPr>
          <w:rFonts w:ascii="Times New Roman" w:hAnsi="Times New Roman" w:cs="Times New Roman"/>
          <w:sz w:val="28"/>
          <w:szCs w:val="28"/>
        </w:rPr>
        <w:t>педагогических коллективов</w:t>
      </w:r>
      <w:r w:rsidR="00D66AF0">
        <w:rPr>
          <w:rFonts w:ascii="Times New Roman" w:hAnsi="Times New Roman" w:cs="Times New Roman"/>
          <w:sz w:val="28"/>
          <w:szCs w:val="28"/>
        </w:rPr>
        <w:t>, возмущающихся  сложившейся ситуации</w:t>
      </w:r>
      <w:r>
        <w:rPr>
          <w:rFonts w:ascii="Times New Roman" w:hAnsi="Times New Roman" w:cs="Times New Roman"/>
          <w:sz w:val="28"/>
          <w:szCs w:val="28"/>
        </w:rPr>
        <w:t xml:space="preserve">. </w:t>
      </w:r>
    </w:p>
    <w:p w:rsidR="00E10A34" w:rsidRDefault="00E10A34"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Проблема обеспечения  дифференциации в уровнях оплаты труда работников в зависимости от его квалификации, сложности выполняемой работы, количества и качества затраченного труда, как того требует  ст.132  Трудового кодекса РФ, неоднократно поднималась  краевым комитетом профсоюза. Неоднократно крайком и Центральный Совет Профсоюза  заявляли  о неправомерности применения  методики  определения среднемесячной  заработной платы  педагогических работников, рассчитанной исходя из фактического  (а не нормативного) количества часов учебной нагрузки и с учетом всех видов дополнительной работы для оценки достижения целевого показателя повышения заработной платы  в рамках реализации Указа Президента РФ.  К сожалению, обращения по этому поводу остались без ответа и мы все понимаем почему. Потому что эта методика, разработанная Росстатом, позволяет   формально выполнить  Указ Президента РФ и при этом обойтись без индексации заработной платы указных категорий.    </w:t>
      </w:r>
    </w:p>
    <w:p w:rsidR="00E10A34" w:rsidRDefault="00E10A34"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МРОТ и принятие решения о начислении районного коэффициента и процентной надбавки  </w:t>
      </w:r>
      <w:proofErr w:type="gramStart"/>
      <w:r>
        <w:rPr>
          <w:rFonts w:ascii="Times New Roman" w:hAnsi="Times New Roman" w:cs="Times New Roman"/>
          <w:sz w:val="28"/>
          <w:szCs w:val="28"/>
        </w:rPr>
        <w:t>сверх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МРОТ</w:t>
      </w:r>
      <w:proofErr w:type="gramEnd"/>
      <w:r>
        <w:rPr>
          <w:rFonts w:ascii="Times New Roman" w:hAnsi="Times New Roman" w:cs="Times New Roman"/>
          <w:sz w:val="28"/>
          <w:szCs w:val="28"/>
        </w:rPr>
        <w:t xml:space="preserve">  обострило  проблему дифференциации  оплаты труда в зависимости от квалификации.    </w:t>
      </w:r>
    </w:p>
    <w:p w:rsidR="00E10A34" w:rsidRDefault="00E10A34" w:rsidP="00E10A34">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декабре 2017 года на заседании  Региональной трехсторонней комиссии по регулированию социально-трудовых отношений при рассмотрении вопроса «Финансовое обеспечение мероприятий по исполнению указов Президента российской Федерации в части повышения заработной платы отдельных категорий работников бюджетной сферы на 2018 год и доведению минимального размера оплаты труда с 01 января 2018 года до 9489 руб.»  по настоянию профсоюзной стороны  в решение было записано</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«Рассмотреть вопрос по обеспечению дифференциации оплаты труда в связи с повышение минимального </w:t>
      </w:r>
      <w:proofErr w:type="gramStart"/>
      <w:r>
        <w:rPr>
          <w:rFonts w:ascii="Times New Roman" w:hAnsi="Times New Roman" w:cs="Times New Roman"/>
          <w:i/>
          <w:sz w:val="28"/>
          <w:szCs w:val="28"/>
        </w:rPr>
        <w:t>размера оплаты труда</w:t>
      </w:r>
      <w:proofErr w:type="gramEnd"/>
      <w:r>
        <w:rPr>
          <w:rFonts w:ascii="Times New Roman" w:hAnsi="Times New Roman" w:cs="Times New Roman"/>
          <w:sz w:val="28"/>
          <w:szCs w:val="28"/>
        </w:rPr>
        <w:t xml:space="preserve">».     </w:t>
      </w:r>
    </w:p>
    <w:p w:rsidR="00E10A34" w:rsidRDefault="00E10A34"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труда и социальной защиты  Забайкальского края  приступило   к разработке регионального  нормативного акта, проект которого  в обязательном порядке будет обсуждаться с участием  профсоюзов. </w:t>
      </w:r>
    </w:p>
    <w:p w:rsidR="00E10A34" w:rsidRDefault="00E10A34"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этого,  14 февраля с.г.  решением итоговой коллегии Министерства образования, науки и молодежной политики  Забайкальского </w:t>
      </w:r>
      <w:r>
        <w:rPr>
          <w:rFonts w:ascii="Times New Roman" w:hAnsi="Times New Roman" w:cs="Times New Roman"/>
          <w:sz w:val="28"/>
          <w:szCs w:val="28"/>
        </w:rPr>
        <w:lastRenderedPageBreak/>
        <w:t xml:space="preserve">края   предусмотрено  совместно с краевым комитетом профсоюза подготовить предложения по упорядочению структуры заработной платы работников образовательных организаций, обеспечив необходимую дифференциацию в уровнях оплаты труда  в зависимости от квалификации. </w:t>
      </w:r>
      <w:r w:rsidR="00D66A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10A34" w:rsidRDefault="00E10A34"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сложности, связанные  со спецификой  структуры  заработной платы педагогических  работников,  отличающейся от  структуры зарплаты других бюджетников, потребуется  время, чтобы  выработать либо оптимальный вариант, пригодный для всех категорий  работников, либо по педагогам принимать  особый порядок осуществления индексации  заработной платы. </w:t>
      </w:r>
    </w:p>
    <w:p w:rsidR="00E10A34" w:rsidRDefault="00E10A34"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Относительно единовременных выплат, с помощью которых средне начисленная заработная плата  доводится до средних  целевых показателей.  Свое отрицательное отношение  к ним крайком профсоюза высказал на заседании  выше упомянутой Трехсторонней комиссии и предложил Правительству Забайкальского края пересмотреть отдельные параметры   структуры заработной платы педагогических работников, применение которой  обеспечило бы достижение тех самых целевых показателей.  </w:t>
      </w:r>
    </w:p>
    <w:p w:rsidR="00E10A34" w:rsidRDefault="00B2356A" w:rsidP="00E10A3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сложившейся ситуации надо </w:t>
      </w:r>
      <w:r w:rsidR="00E10A34">
        <w:rPr>
          <w:rFonts w:ascii="Times New Roman" w:hAnsi="Times New Roman" w:cs="Times New Roman"/>
          <w:sz w:val="28"/>
          <w:szCs w:val="28"/>
        </w:rPr>
        <w:t xml:space="preserve"> понимать, что не Профсоюз принимает нормативные документы, регулирующие вопросы оплаты труда, и даже тогда, когда мнение Профсоюза запрашивается, но, к сожалению, не всегда учитывается.  Но при всем этом  в рамках своих полномочий, предоставленных профсоюзам федеральным законодательством, работа по представительству социально-экономических интересов и защите трудовых прав  членов профсоюза на уровне Правительства Забайкальского края, краевым комитетом проводится. Используются  возможности социального диалога, письма, обращения в адрес как региональных, так и федеральных властных структур, активно используется трибуна региональной Трехсторонней комиссии.  Информация о действиях Профсоюза и краевой организации  регулярно освещается на сайте Забайкальской краевой организации Профсоюза, в средствах массовой информации (газеты «Мой профсоюз», «Думы Забайкальского учителя», Профсоюзы Забайкалья).  </w:t>
      </w:r>
    </w:p>
    <w:p w:rsidR="00590166" w:rsidRDefault="00590166"/>
    <w:sectPr w:rsidR="00590166" w:rsidSect="00E22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0A34"/>
    <w:rsid w:val="00590166"/>
    <w:rsid w:val="008403AA"/>
    <w:rsid w:val="00A719D7"/>
    <w:rsid w:val="00B2356A"/>
    <w:rsid w:val="00D66AF0"/>
    <w:rsid w:val="00E10A34"/>
    <w:rsid w:val="00E2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A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26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2018-03-01T00:47:00Z</cp:lastPrinted>
  <dcterms:created xsi:type="dcterms:W3CDTF">2018-03-01T00:08:00Z</dcterms:created>
  <dcterms:modified xsi:type="dcterms:W3CDTF">2018-03-01T00:56:00Z</dcterms:modified>
</cp:coreProperties>
</file>