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703509" w:rsidP="00703509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9828B9" w:rsidP="009828B9">
      <w:pPr>
        <w:spacing w:after="120"/>
        <w:rPr>
          <w:b/>
        </w:rPr>
      </w:pPr>
      <w:r>
        <w:rPr>
          <w:b/>
        </w:rPr>
        <w:t xml:space="preserve">                                                           </w:t>
      </w:r>
      <w:r w:rsidR="00703509" w:rsidRPr="00A54F8B">
        <w:rPr>
          <w:b/>
        </w:rPr>
        <w:t>ПОСТАНОВЛЕНИЕ</w:t>
      </w:r>
    </w:p>
    <w:p w:rsidR="00703509" w:rsidRDefault="006F596A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110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3356F">
        <w:rPr>
          <w:sz w:val="28"/>
          <w:szCs w:val="28"/>
        </w:rPr>
        <w:t>апреля 201</w:t>
      </w:r>
      <w:r w:rsidR="009828B9">
        <w:rPr>
          <w:sz w:val="28"/>
          <w:szCs w:val="28"/>
        </w:rPr>
        <w:t>9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</w:t>
      </w:r>
      <w:r w:rsidR="00A01660">
        <w:rPr>
          <w:rFonts w:eastAsia="Calibri"/>
          <w:sz w:val="28"/>
          <w:szCs w:val="28"/>
        </w:rPr>
        <w:t xml:space="preserve">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626121">
        <w:rPr>
          <w:rFonts w:eastAsia="Calibri"/>
          <w:sz w:val="28"/>
          <w:szCs w:val="28"/>
        </w:rPr>
        <w:t>№</w:t>
      </w:r>
      <w:r w:rsidR="009828B9">
        <w:rPr>
          <w:rFonts w:eastAsia="Calibri"/>
          <w:sz w:val="28"/>
          <w:szCs w:val="28"/>
        </w:rPr>
        <w:t>18</w:t>
      </w:r>
      <w:r w:rsidR="00703509" w:rsidRPr="00AA7EB6">
        <w:rPr>
          <w:rFonts w:eastAsia="Calibri"/>
          <w:sz w:val="28"/>
          <w:szCs w:val="28"/>
        </w:rPr>
        <w:t xml:space="preserve"> </w:t>
      </w:r>
      <w:r w:rsidR="00151474">
        <w:rPr>
          <w:rFonts w:eastAsia="Calibri"/>
          <w:sz w:val="28"/>
          <w:szCs w:val="28"/>
        </w:rPr>
        <w:t xml:space="preserve"> </w:t>
      </w:r>
    </w:p>
    <w:p w:rsidR="006F596A" w:rsidRDefault="006F596A" w:rsidP="006F596A">
      <w:pPr>
        <w:spacing w:after="120"/>
        <w:jc w:val="both"/>
        <w:rPr>
          <w:rFonts w:eastAsia="Calibri"/>
          <w:b/>
          <w:sz w:val="28"/>
          <w:szCs w:val="28"/>
        </w:rPr>
      </w:pPr>
    </w:p>
    <w:p w:rsidR="00703509" w:rsidRPr="00052FBD" w:rsidRDefault="00703509" w:rsidP="00052FBD">
      <w:pPr>
        <w:jc w:val="both"/>
        <w:rPr>
          <w:b/>
          <w:sz w:val="28"/>
          <w:szCs w:val="28"/>
        </w:rPr>
      </w:pPr>
    </w:p>
    <w:p w:rsidR="00C3356F" w:rsidRDefault="00C3356F" w:rsidP="00C3356F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первомайской акции</w:t>
      </w:r>
    </w:p>
    <w:p w:rsidR="00C3356F" w:rsidRDefault="009828B9" w:rsidP="00C3356F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профсоюзов в 2019</w:t>
      </w:r>
      <w:r w:rsidR="00C3356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66A72" w:rsidRDefault="0061549C" w:rsidP="00C3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  Исполкома ФНПР от 12 февраля 2019 г и Исполкома Центрального Совета Общероссийского Профсоюза образования</w:t>
      </w:r>
      <w:r w:rsidR="00532243">
        <w:rPr>
          <w:sz w:val="28"/>
          <w:szCs w:val="28"/>
        </w:rPr>
        <w:t xml:space="preserve"> от 03 апреля 2019 г </w:t>
      </w:r>
      <w:r>
        <w:rPr>
          <w:sz w:val="28"/>
          <w:szCs w:val="28"/>
        </w:rPr>
        <w:t xml:space="preserve"> о проведении первомайской акции профсоюзов </w:t>
      </w:r>
      <w:r w:rsidR="00C3356F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1 мая, в Международны</w:t>
      </w:r>
      <w:r w:rsidR="004D2494">
        <w:rPr>
          <w:sz w:val="28"/>
          <w:szCs w:val="28"/>
        </w:rPr>
        <w:t>й</w:t>
      </w:r>
      <w:r>
        <w:rPr>
          <w:sz w:val="28"/>
          <w:szCs w:val="28"/>
        </w:rPr>
        <w:t xml:space="preserve"> день солидарности трудящихся во всем мире профсоюзы организовывают коллективные действия, выдвигают свои требован</w:t>
      </w:r>
      <w:r w:rsidR="004D2494">
        <w:rPr>
          <w:sz w:val="28"/>
          <w:szCs w:val="28"/>
        </w:rPr>
        <w:t xml:space="preserve">ия по защите социальных прав и </w:t>
      </w:r>
      <w:r>
        <w:rPr>
          <w:sz w:val="28"/>
          <w:szCs w:val="28"/>
        </w:rPr>
        <w:t xml:space="preserve"> интересов людей труда. Шествия и </w:t>
      </w:r>
      <w:r w:rsidR="004D2494">
        <w:rPr>
          <w:sz w:val="28"/>
          <w:szCs w:val="28"/>
        </w:rPr>
        <w:t>демонстрации в этот день проходя</w:t>
      </w:r>
      <w:r>
        <w:rPr>
          <w:sz w:val="28"/>
          <w:szCs w:val="28"/>
        </w:rPr>
        <w:t>т с призывами достойно зар</w:t>
      </w:r>
      <w:r w:rsidR="004D2494">
        <w:rPr>
          <w:sz w:val="28"/>
          <w:szCs w:val="28"/>
        </w:rPr>
        <w:t>аботной платы, полной занятости</w:t>
      </w:r>
      <w:r w:rsidR="00166A72">
        <w:rPr>
          <w:sz w:val="28"/>
          <w:szCs w:val="28"/>
        </w:rPr>
        <w:t xml:space="preserve">, справедливой социальной политики, защиты прав трудящихся. </w:t>
      </w:r>
    </w:p>
    <w:p w:rsidR="004D2494" w:rsidRDefault="004D2494" w:rsidP="00C3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инициативам профсоюзов и их поддержке со стороны государственной власти, в 2018 году удалось обеспечить повышение минимальной гарантии по оплате труда  и ее индексацию в связи с ростом прожиточного минимума трудоспособного населения. </w:t>
      </w:r>
      <w:r w:rsidR="00852329">
        <w:rPr>
          <w:sz w:val="28"/>
          <w:szCs w:val="28"/>
        </w:rPr>
        <w:t xml:space="preserve">Реализовано постановление Конституционного суда РФ о начислении районного коэффициента и процентной надбавки </w:t>
      </w:r>
      <w:proofErr w:type="gramStart"/>
      <w:r w:rsidR="00852329">
        <w:rPr>
          <w:sz w:val="28"/>
          <w:szCs w:val="28"/>
        </w:rPr>
        <w:t>свер</w:t>
      </w:r>
      <w:r w:rsidR="00F77C24">
        <w:rPr>
          <w:sz w:val="28"/>
          <w:szCs w:val="28"/>
        </w:rPr>
        <w:t>х</w:t>
      </w:r>
      <w:proofErr w:type="gramEnd"/>
      <w:r w:rsidR="00F77C24">
        <w:rPr>
          <w:sz w:val="28"/>
          <w:szCs w:val="28"/>
        </w:rPr>
        <w:t xml:space="preserve"> </w:t>
      </w:r>
      <w:r w:rsidR="00852329">
        <w:rPr>
          <w:sz w:val="28"/>
          <w:szCs w:val="28"/>
        </w:rPr>
        <w:t xml:space="preserve"> МРОТ</w:t>
      </w:r>
      <w:r w:rsidR="00F77C24">
        <w:rPr>
          <w:sz w:val="28"/>
          <w:szCs w:val="28"/>
        </w:rPr>
        <w:t xml:space="preserve">. </w:t>
      </w:r>
      <w:r w:rsidR="00852329">
        <w:rPr>
          <w:sz w:val="28"/>
          <w:szCs w:val="28"/>
        </w:rPr>
        <w:t>Удалось свести до минимума задержки выплаты заработной платы.</w:t>
      </w:r>
    </w:p>
    <w:p w:rsidR="00FD5F3E" w:rsidRDefault="00C3356F" w:rsidP="00C3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BB01B6">
        <w:rPr>
          <w:sz w:val="28"/>
          <w:szCs w:val="28"/>
        </w:rPr>
        <w:t>решение  ряда актуальных социальных задач,</w:t>
      </w:r>
      <w:r>
        <w:rPr>
          <w:sz w:val="28"/>
          <w:szCs w:val="28"/>
        </w:rPr>
        <w:t xml:space="preserve"> уровень жизни большинства </w:t>
      </w:r>
      <w:r w:rsidR="00BB01B6">
        <w:rPr>
          <w:sz w:val="28"/>
          <w:szCs w:val="28"/>
        </w:rPr>
        <w:t>граждан нашей страны остается низким</w:t>
      </w:r>
      <w:r w:rsidR="00FD5F3E">
        <w:rPr>
          <w:sz w:val="28"/>
          <w:szCs w:val="28"/>
        </w:rPr>
        <w:t>, индексация заработной платы работников либо не проводится, либо не компенсирует падение  покупательской  способности, до сих пор не решен вопрос  индексации пенсий работающим пенсионерам. Не ясны перспективы сохранения социальной защиты в целом (пенсионное обеспечение, социальное страхование, иные социальные права и гарантии).</w:t>
      </w:r>
    </w:p>
    <w:p w:rsidR="00FC4D25" w:rsidRDefault="006B0E61" w:rsidP="00C335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Сохранение</w:t>
      </w:r>
      <w:r w:rsidR="00FC4D25">
        <w:rPr>
          <w:sz w:val="28"/>
          <w:szCs w:val="28"/>
        </w:rPr>
        <w:t xml:space="preserve"> </w:t>
      </w:r>
      <w:r w:rsidR="00CB21DA">
        <w:rPr>
          <w:sz w:val="28"/>
          <w:szCs w:val="28"/>
        </w:rPr>
        <w:t>проводимой Правительством Российской Федерации  и региональным Правительством Забайкальского края, по мнению профсоюзов, не позволит обеспечить достижения   национальных целей развития, определенных Указом</w:t>
      </w:r>
      <w:r w:rsidR="00540488">
        <w:rPr>
          <w:sz w:val="28"/>
          <w:szCs w:val="28"/>
        </w:rPr>
        <w:t xml:space="preserve"> </w:t>
      </w:r>
      <w:r w:rsidR="00CB21DA">
        <w:rPr>
          <w:sz w:val="28"/>
          <w:szCs w:val="28"/>
        </w:rPr>
        <w:t xml:space="preserve"> Президента РФ В</w:t>
      </w:r>
      <w:r w:rsidR="00621C59">
        <w:rPr>
          <w:sz w:val="28"/>
          <w:szCs w:val="28"/>
        </w:rPr>
        <w:t>.</w:t>
      </w:r>
      <w:r w:rsidR="00CB21DA">
        <w:rPr>
          <w:sz w:val="28"/>
          <w:szCs w:val="28"/>
        </w:rPr>
        <w:t>В</w:t>
      </w:r>
      <w:r w:rsidR="00621C59">
        <w:rPr>
          <w:sz w:val="28"/>
          <w:szCs w:val="28"/>
        </w:rPr>
        <w:t>.</w:t>
      </w:r>
      <w:r w:rsidR="00CB21DA">
        <w:rPr>
          <w:sz w:val="28"/>
          <w:szCs w:val="28"/>
        </w:rPr>
        <w:t xml:space="preserve">Путина </w:t>
      </w:r>
      <w:r w:rsidR="00540488">
        <w:rPr>
          <w:sz w:val="28"/>
          <w:szCs w:val="28"/>
        </w:rPr>
        <w:t>(</w:t>
      </w:r>
      <w:r w:rsidR="00CB21DA">
        <w:rPr>
          <w:sz w:val="28"/>
          <w:szCs w:val="28"/>
        </w:rPr>
        <w:t>2018 года</w:t>
      </w:r>
      <w:r w:rsidR="00540488">
        <w:rPr>
          <w:sz w:val="28"/>
          <w:szCs w:val="28"/>
        </w:rPr>
        <w:t>)</w:t>
      </w:r>
      <w:r w:rsidR="00CB21DA">
        <w:rPr>
          <w:sz w:val="28"/>
          <w:szCs w:val="28"/>
        </w:rPr>
        <w:t>, таких как устойчивый рост реальных доходов граждан, в том числе рост пенсий выше уровня инфляции, снижения уровня бедности в Российской Федерации в два раза и других</w:t>
      </w:r>
      <w:r w:rsidR="009E110E">
        <w:rPr>
          <w:sz w:val="28"/>
          <w:szCs w:val="28"/>
        </w:rPr>
        <w:t xml:space="preserve"> целей национальных проектов.</w:t>
      </w:r>
      <w:r w:rsidR="00CB21DA">
        <w:rPr>
          <w:sz w:val="28"/>
          <w:szCs w:val="28"/>
        </w:rPr>
        <w:t xml:space="preserve">  </w:t>
      </w:r>
      <w:proofErr w:type="gramEnd"/>
    </w:p>
    <w:p w:rsidR="00621C59" w:rsidRDefault="009E110E" w:rsidP="009E1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Координационного комитета солидарных действий ФНПР  принято решение провести первомайскую акцию профсоюзов под девизом </w:t>
      </w:r>
      <w:r w:rsidRPr="00540488">
        <w:rPr>
          <w:b/>
          <w:sz w:val="28"/>
          <w:szCs w:val="28"/>
        </w:rPr>
        <w:t>«За справедливую экономику в интересах человека труда</w:t>
      </w:r>
      <w:r w:rsidR="00540488">
        <w:rPr>
          <w:b/>
          <w:sz w:val="28"/>
          <w:szCs w:val="28"/>
        </w:rPr>
        <w:t>!</w:t>
      </w:r>
      <w:r w:rsidRPr="00540488">
        <w:rPr>
          <w:b/>
          <w:sz w:val="28"/>
          <w:szCs w:val="28"/>
        </w:rPr>
        <w:t>»</w:t>
      </w:r>
      <w:r w:rsidR="00621C59">
        <w:rPr>
          <w:sz w:val="28"/>
          <w:szCs w:val="28"/>
        </w:rPr>
        <w:t>.</w:t>
      </w:r>
    </w:p>
    <w:p w:rsidR="00C3356F" w:rsidRDefault="009E110E" w:rsidP="009E110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Принимая во внимание вышеизложенное,</w:t>
      </w:r>
      <w:r w:rsidR="00A36383">
        <w:rPr>
          <w:sz w:val="28"/>
          <w:szCs w:val="28"/>
        </w:rPr>
        <w:t xml:space="preserve"> выполняя постановления </w:t>
      </w:r>
      <w:r w:rsidR="00C3356F">
        <w:rPr>
          <w:spacing w:val="-1"/>
          <w:sz w:val="28"/>
          <w:szCs w:val="28"/>
        </w:rPr>
        <w:t xml:space="preserve"> Исполкомов  ФНПР и ЦС Профсоюза, а также решение президиума Федерации профсоюзов Забайкалья,</w:t>
      </w:r>
      <w:r w:rsidR="00A36383">
        <w:rPr>
          <w:spacing w:val="-1"/>
          <w:sz w:val="28"/>
          <w:szCs w:val="28"/>
        </w:rPr>
        <w:t xml:space="preserve"> и поддерживая традиции профсоюзного движения</w:t>
      </w:r>
      <w:r w:rsidR="00C3356F">
        <w:rPr>
          <w:spacing w:val="-10"/>
          <w:sz w:val="28"/>
          <w:szCs w:val="28"/>
        </w:rPr>
        <w:t xml:space="preserve">, </w:t>
      </w:r>
      <w:r w:rsidR="00C3356F" w:rsidRPr="00C3356F">
        <w:rPr>
          <w:b/>
          <w:spacing w:val="-10"/>
          <w:sz w:val="28"/>
          <w:szCs w:val="28"/>
        </w:rPr>
        <w:t>Президиум краевой организации</w:t>
      </w:r>
      <w:r w:rsidR="00C3356F">
        <w:rPr>
          <w:spacing w:val="-10"/>
          <w:sz w:val="28"/>
          <w:szCs w:val="28"/>
        </w:rPr>
        <w:t xml:space="preserve"> </w:t>
      </w:r>
      <w:r w:rsidR="00C3356F">
        <w:rPr>
          <w:b/>
          <w:spacing w:val="-10"/>
          <w:sz w:val="28"/>
          <w:szCs w:val="28"/>
        </w:rPr>
        <w:t>Профсоюза ПОСТАНОВЛЯЕТ:</w:t>
      </w:r>
    </w:p>
    <w:p w:rsidR="00C3356F" w:rsidRDefault="00C3356F" w:rsidP="00C3356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left="709"/>
        <w:jc w:val="both"/>
        <w:rPr>
          <w:spacing w:val="-33"/>
          <w:sz w:val="28"/>
          <w:szCs w:val="28"/>
        </w:rPr>
      </w:pPr>
    </w:p>
    <w:p w:rsidR="00C3356F" w:rsidRDefault="00C3356F" w:rsidP="00C3356F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pacing w:val="-33"/>
          <w:sz w:val="28"/>
          <w:szCs w:val="28"/>
        </w:rPr>
      </w:pPr>
      <w:proofErr w:type="gramStart"/>
      <w:r>
        <w:rPr>
          <w:spacing w:val="-11"/>
          <w:sz w:val="28"/>
          <w:szCs w:val="28"/>
        </w:rPr>
        <w:t>Принять активное участие в акции профсоюзов</w:t>
      </w:r>
      <w:r w:rsidR="00A36383">
        <w:rPr>
          <w:spacing w:val="-11"/>
          <w:sz w:val="28"/>
          <w:szCs w:val="28"/>
        </w:rPr>
        <w:t xml:space="preserve"> 1 мая 2019 года, объявленной Федерацией Независимых Профсоюзов России, в предложенных формах в виде митингов и шествий, </w:t>
      </w:r>
      <w:r>
        <w:rPr>
          <w:spacing w:val="-11"/>
          <w:sz w:val="28"/>
          <w:szCs w:val="28"/>
        </w:rPr>
        <w:t>организуемых территориальными объединениями организаций профсоюзов в крае и муниципальных образованиях с лозунгами, отражающими актуальные требования защиты трудовых прав, профессиональных и социально-экономических интересов работников образования и студентов</w:t>
      </w:r>
      <w:r>
        <w:rPr>
          <w:spacing w:val="-7"/>
          <w:sz w:val="28"/>
          <w:szCs w:val="28"/>
        </w:rPr>
        <w:t>.</w:t>
      </w:r>
      <w:proofErr w:type="gramEnd"/>
    </w:p>
    <w:p w:rsidR="00C3356F" w:rsidRDefault="00C3356F" w:rsidP="00C3356F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>
        <w:rPr>
          <w:spacing w:val="-11"/>
          <w:sz w:val="28"/>
          <w:szCs w:val="28"/>
        </w:rPr>
        <w:t>Районным, Читинскому</w:t>
      </w:r>
      <w:r w:rsidR="005079FD">
        <w:rPr>
          <w:spacing w:val="-11"/>
          <w:sz w:val="28"/>
          <w:szCs w:val="28"/>
        </w:rPr>
        <w:t xml:space="preserve"> городскому комитетам Профсоюза</w:t>
      </w:r>
      <w:r>
        <w:rPr>
          <w:spacing w:val="-11"/>
          <w:sz w:val="28"/>
          <w:szCs w:val="28"/>
        </w:rPr>
        <w:t>:</w:t>
      </w:r>
    </w:p>
    <w:p w:rsidR="00C3356F" w:rsidRDefault="00C3356F" w:rsidP="00C3356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 срок до 1</w:t>
      </w:r>
      <w:r w:rsidR="005079FD">
        <w:rPr>
          <w:spacing w:val="-9"/>
          <w:sz w:val="28"/>
          <w:szCs w:val="28"/>
        </w:rPr>
        <w:t>5</w:t>
      </w:r>
      <w:r w:rsidR="00A36383">
        <w:rPr>
          <w:spacing w:val="-9"/>
          <w:sz w:val="28"/>
          <w:szCs w:val="28"/>
        </w:rPr>
        <w:t xml:space="preserve"> апреля 2019</w:t>
      </w:r>
      <w:r>
        <w:rPr>
          <w:spacing w:val="-9"/>
          <w:sz w:val="28"/>
          <w:szCs w:val="28"/>
        </w:rPr>
        <w:t xml:space="preserve"> года принять решения об участии в первомайской акции профсоюзов в соответствии с решениями выборных органов </w:t>
      </w:r>
      <w:r w:rsidR="005079FD">
        <w:rPr>
          <w:spacing w:val="-9"/>
          <w:sz w:val="28"/>
          <w:szCs w:val="28"/>
        </w:rPr>
        <w:t xml:space="preserve">координационных советов </w:t>
      </w:r>
      <w:r>
        <w:rPr>
          <w:spacing w:val="-9"/>
          <w:sz w:val="28"/>
          <w:szCs w:val="28"/>
        </w:rPr>
        <w:t>профсоюзов;</w:t>
      </w:r>
    </w:p>
    <w:p w:rsidR="00C3356F" w:rsidRDefault="00C3356F" w:rsidP="00C3356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проинформировать социальных партнёров о первомайской акции профсоюзов и формах её проведения в </w:t>
      </w:r>
      <w:r w:rsidR="005079FD">
        <w:rPr>
          <w:spacing w:val="-9"/>
          <w:sz w:val="28"/>
          <w:szCs w:val="28"/>
        </w:rPr>
        <w:t>муниципалитете</w:t>
      </w:r>
      <w:r>
        <w:rPr>
          <w:spacing w:val="-9"/>
          <w:sz w:val="28"/>
          <w:szCs w:val="28"/>
        </w:rPr>
        <w:t>;</w:t>
      </w:r>
    </w:p>
    <w:p w:rsidR="00C3356F" w:rsidRDefault="00C3356F" w:rsidP="00C3356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10"/>
          <w:sz w:val="28"/>
          <w:szCs w:val="28"/>
        </w:rPr>
        <w:t xml:space="preserve">довести информацию об участии Профсоюза в первомайской акции до первичных </w:t>
      </w:r>
      <w:r w:rsidR="00F568B4">
        <w:rPr>
          <w:spacing w:val="-10"/>
          <w:sz w:val="28"/>
          <w:szCs w:val="28"/>
        </w:rPr>
        <w:t xml:space="preserve">   </w:t>
      </w:r>
      <w:r>
        <w:rPr>
          <w:spacing w:val="-10"/>
          <w:sz w:val="28"/>
          <w:szCs w:val="28"/>
        </w:rPr>
        <w:t xml:space="preserve">организаций Профсоюза и организовать </w:t>
      </w:r>
      <w:r>
        <w:rPr>
          <w:spacing w:val="-8"/>
          <w:sz w:val="28"/>
          <w:szCs w:val="28"/>
        </w:rPr>
        <w:t xml:space="preserve">участие профсоюзного актива в её подготовке и </w:t>
      </w:r>
      <w:r>
        <w:rPr>
          <w:spacing w:val="-9"/>
          <w:sz w:val="28"/>
          <w:szCs w:val="28"/>
        </w:rPr>
        <w:t>проведении;</w:t>
      </w:r>
    </w:p>
    <w:p w:rsidR="00A36383" w:rsidRDefault="00A36383" w:rsidP="00C3356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привлечь к участию в мероприятиях 1 мая 2019 года советы молодых педагогов</w:t>
      </w:r>
      <w:r w:rsidR="00621C59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при комитетах местных организаций Профсоюза;</w:t>
      </w:r>
    </w:p>
    <w:p w:rsidR="00A36383" w:rsidRDefault="00A36383" w:rsidP="00C3356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</w:t>
      </w:r>
      <w:r w:rsidR="00621C59">
        <w:rPr>
          <w:spacing w:val="-9"/>
          <w:sz w:val="28"/>
          <w:szCs w:val="28"/>
        </w:rPr>
        <w:t>действий;</w:t>
      </w:r>
    </w:p>
    <w:p w:rsidR="00621C59" w:rsidRDefault="00621C59" w:rsidP="00C3356F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использовать в ходе первомайской акции девизы и лозунги, рекомендованные Координационным комитетом солидарных действий ФНПР (прилагается);</w:t>
      </w:r>
    </w:p>
    <w:p w:rsidR="00610FFD" w:rsidRDefault="00621C59" w:rsidP="00610FFD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до 8 мая 2019</w:t>
      </w:r>
      <w:r w:rsidR="00610FFD">
        <w:rPr>
          <w:spacing w:val="-9"/>
          <w:sz w:val="28"/>
          <w:szCs w:val="28"/>
        </w:rPr>
        <w:t xml:space="preserve"> года обобщить и представить в крайком профсоюза предложения и требования, выдвинутые организациями Профсоюза в ходе первомайской акции, а также  данные по итогам участия членов Профсоюза в акции.</w:t>
      </w:r>
    </w:p>
    <w:p w:rsidR="00610FFD" w:rsidRDefault="00610FFD" w:rsidP="00610F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10"/>
          <w:sz w:val="28"/>
          <w:szCs w:val="28"/>
        </w:rPr>
        <w:t xml:space="preserve">3. </w:t>
      </w:r>
      <w:r>
        <w:rPr>
          <w:sz w:val="28"/>
        </w:rPr>
        <w:t>Читинскому горкому и райкому, профсоюзным комитетам  первичных  организаций 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 xml:space="preserve">иты обеспечить участие работников отрасли в шествии и  митинге, организуемом Федерацией профсоюзов  Забайкалья   </w:t>
      </w:r>
      <w:r w:rsidR="00100CEC">
        <w:rPr>
          <w:sz w:val="28"/>
        </w:rPr>
        <w:t xml:space="preserve">(Разнарядка и Смета расходов </w:t>
      </w:r>
      <w:r w:rsidR="00C94298">
        <w:rPr>
          <w:sz w:val="28"/>
        </w:rPr>
        <w:t xml:space="preserve"> </w:t>
      </w:r>
      <w:r w:rsidR="00100CEC">
        <w:rPr>
          <w:sz w:val="28"/>
        </w:rPr>
        <w:t>на оформление колонны прилагаются. Приложение 1 и 2</w:t>
      </w:r>
      <w:r w:rsidR="00C94298">
        <w:rPr>
          <w:sz w:val="28"/>
        </w:rPr>
        <w:t>).</w:t>
      </w:r>
      <w:r>
        <w:rPr>
          <w:sz w:val="28"/>
        </w:rPr>
        <w:t xml:space="preserve"> </w:t>
      </w:r>
    </w:p>
    <w:p w:rsidR="00610FFD" w:rsidRDefault="001B766A" w:rsidP="00610FF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4</w:t>
      </w:r>
      <w:r w:rsidR="00610FFD">
        <w:rPr>
          <w:sz w:val="28"/>
          <w:szCs w:val="28"/>
        </w:rPr>
        <w:t xml:space="preserve">. </w:t>
      </w:r>
      <w:proofErr w:type="gramStart"/>
      <w:r w:rsidR="00610FFD">
        <w:rPr>
          <w:sz w:val="28"/>
          <w:szCs w:val="28"/>
        </w:rPr>
        <w:t>Контроль за</w:t>
      </w:r>
      <w:proofErr w:type="gramEnd"/>
      <w:r w:rsidR="00610FFD">
        <w:rPr>
          <w:sz w:val="28"/>
          <w:szCs w:val="28"/>
        </w:rPr>
        <w:t xml:space="preserve"> выполнением постановления возложить на заместителя председателя краевой организации Профсоюза  Н.Поликарпову. </w:t>
      </w:r>
    </w:p>
    <w:p w:rsidR="00610FFD" w:rsidRDefault="00610FFD" w:rsidP="00610F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68B4" w:rsidRDefault="001A6A58" w:rsidP="00610F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183515</wp:posOffset>
            </wp:positionV>
            <wp:extent cx="1718310" cy="477520"/>
            <wp:effectExtent l="19050" t="0" r="0" b="0"/>
            <wp:wrapTight wrapText="bothSides">
              <wp:wrapPolygon edited="0">
                <wp:start x="-239" y="0"/>
                <wp:lineTo x="-239" y="20681"/>
                <wp:lineTo x="21552" y="20681"/>
                <wp:lineTo x="21552" y="0"/>
                <wp:lineTo x="-239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краевой</w:t>
      </w:r>
    </w:p>
    <w:p w:rsidR="001C54DA" w:rsidRP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 w:rsidR="003B3B66">
        <w:rPr>
          <w:sz w:val="28"/>
          <w:szCs w:val="28"/>
        </w:rPr>
        <w:t xml:space="preserve">   </w:t>
      </w:r>
      <w:r w:rsidR="001A6A58">
        <w:rPr>
          <w:sz w:val="28"/>
          <w:szCs w:val="28"/>
        </w:rPr>
        <w:tab/>
      </w:r>
      <w:r>
        <w:rPr>
          <w:sz w:val="28"/>
          <w:szCs w:val="28"/>
        </w:rPr>
        <w:t xml:space="preserve"> Н.И. Окунева</w:t>
      </w:r>
    </w:p>
    <w:sectPr w:rsidR="001C54DA" w:rsidRPr="001C54DA" w:rsidSect="00703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72F2"/>
    <w:multiLevelType w:val="singleLevel"/>
    <w:tmpl w:val="4D2034D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509"/>
    <w:rsid w:val="00011EC6"/>
    <w:rsid w:val="00027194"/>
    <w:rsid w:val="00052FBD"/>
    <w:rsid w:val="00100CEC"/>
    <w:rsid w:val="00104F50"/>
    <w:rsid w:val="00151474"/>
    <w:rsid w:val="00166A72"/>
    <w:rsid w:val="001A6A58"/>
    <w:rsid w:val="001B46A4"/>
    <w:rsid w:val="001B599C"/>
    <w:rsid w:val="001B66CF"/>
    <w:rsid w:val="001B766A"/>
    <w:rsid w:val="001C54DA"/>
    <w:rsid w:val="001D5748"/>
    <w:rsid w:val="00215268"/>
    <w:rsid w:val="002956FE"/>
    <w:rsid w:val="002B0B50"/>
    <w:rsid w:val="00354FC5"/>
    <w:rsid w:val="003A79D2"/>
    <w:rsid w:val="003B3B66"/>
    <w:rsid w:val="003E35EF"/>
    <w:rsid w:val="0041202B"/>
    <w:rsid w:val="004D2494"/>
    <w:rsid w:val="004D3E6C"/>
    <w:rsid w:val="005079FD"/>
    <w:rsid w:val="00532243"/>
    <w:rsid w:val="00540488"/>
    <w:rsid w:val="00562812"/>
    <w:rsid w:val="00581950"/>
    <w:rsid w:val="005B4DC5"/>
    <w:rsid w:val="00610FFD"/>
    <w:rsid w:val="00612EB4"/>
    <w:rsid w:val="0061549C"/>
    <w:rsid w:val="00621C59"/>
    <w:rsid w:val="00626121"/>
    <w:rsid w:val="006265FC"/>
    <w:rsid w:val="00634EAB"/>
    <w:rsid w:val="00674498"/>
    <w:rsid w:val="006B0E61"/>
    <w:rsid w:val="006F596A"/>
    <w:rsid w:val="00703509"/>
    <w:rsid w:val="00741730"/>
    <w:rsid w:val="007528AD"/>
    <w:rsid w:val="00770A17"/>
    <w:rsid w:val="007A7AB9"/>
    <w:rsid w:val="007D3009"/>
    <w:rsid w:val="00814A7C"/>
    <w:rsid w:val="00816981"/>
    <w:rsid w:val="00820B80"/>
    <w:rsid w:val="00841E2A"/>
    <w:rsid w:val="00852329"/>
    <w:rsid w:val="008977BD"/>
    <w:rsid w:val="009020F8"/>
    <w:rsid w:val="00910B86"/>
    <w:rsid w:val="00920401"/>
    <w:rsid w:val="009279F9"/>
    <w:rsid w:val="00980CD5"/>
    <w:rsid w:val="009828B9"/>
    <w:rsid w:val="009B165A"/>
    <w:rsid w:val="009C2436"/>
    <w:rsid w:val="009D3D75"/>
    <w:rsid w:val="009E0C01"/>
    <w:rsid w:val="009E110E"/>
    <w:rsid w:val="009E616E"/>
    <w:rsid w:val="00A01660"/>
    <w:rsid w:val="00A07E5B"/>
    <w:rsid w:val="00A17622"/>
    <w:rsid w:val="00A36383"/>
    <w:rsid w:val="00B13B72"/>
    <w:rsid w:val="00B64E62"/>
    <w:rsid w:val="00B97054"/>
    <w:rsid w:val="00BB01B6"/>
    <w:rsid w:val="00C116E7"/>
    <w:rsid w:val="00C12E2B"/>
    <w:rsid w:val="00C3356F"/>
    <w:rsid w:val="00C61756"/>
    <w:rsid w:val="00C94298"/>
    <w:rsid w:val="00C96690"/>
    <w:rsid w:val="00CB21DA"/>
    <w:rsid w:val="00CE3059"/>
    <w:rsid w:val="00CF10F2"/>
    <w:rsid w:val="00D331BC"/>
    <w:rsid w:val="00DF6569"/>
    <w:rsid w:val="00E00450"/>
    <w:rsid w:val="00E04744"/>
    <w:rsid w:val="00E04FFF"/>
    <w:rsid w:val="00E944B8"/>
    <w:rsid w:val="00F568B4"/>
    <w:rsid w:val="00F56B7C"/>
    <w:rsid w:val="00F67E6D"/>
    <w:rsid w:val="00F77C24"/>
    <w:rsid w:val="00FB48BA"/>
    <w:rsid w:val="00FC4D25"/>
    <w:rsid w:val="00FD5F3E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616E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9E61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3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7D5-2273-4DC2-B3EC-3F76A73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2019-04-08T06:02:00Z</cp:lastPrinted>
  <dcterms:created xsi:type="dcterms:W3CDTF">2015-03-06T00:27:00Z</dcterms:created>
  <dcterms:modified xsi:type="dcterms:W3CDTF">2019-04-08T06:12:00Z</dcterms:modified>
</cp:coreProperties>
</file>