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b/>
          <w:bCs/>
          <w:color w:val="333333"/>
          <w:spacing w:val="8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pacing w:val="8"/>
          <w:sz w:val="20"/>
          <w:szCs w:val="20"/>
        </w:rPr>
        <w:fldChar w:fldCharType="begin"/>
      </w:r>
      <w:r>
        <w:rPr>
          <w:rFonts w:ascii="Tahoma" w:hAnsi="Tahoma" w:cs="Tahoma"/>
          <w:b/>
          <w:bCs/>
          <w:color w:val="333333"/>
          <w:spacing w:val="8"/>
          <w:sz w:val="20"/>
          <w:szCs w:val="20"/>
        </w:rPr>
        <w:instrText xml:space="preserve"> HYPERLINK "http://eseur.ru/Files/Publichniy_otkritiy_otchet_CS_28239.doc" </w:instrText>
      </w:r>
      <w:r>
        <w:rPr>
          <w:rFonts w:ascii="Tahoma" w:hAnsi="Tahoma" w:cs="Tahoma"/>
          <w:b/>
          <w:bCs/>
          <w:color w:val="333333"/>
          <w:spacing w:val="8"/>
          <w:sz w:val="20"/>
          <w:szCs w:val="20"/>
        </w:rPr>
        <w:fldChar w:fldCharType="separate"/>
      </w:r>
      <w:r>
        <w:rPr>
          <w:rStyle w:val="a4"/>
          <w:rFonts w:ascii="Tahoma" w:hAnsi="Tahoma" w:cs="Tahoma"/>
          <w:b/>
          <w:bCs/>
          <w:color w:val="0782C1"/>
          <w:spacing w:val="8"/>
          <w:sz w:val="20"/>
          <w:szCs w:val="20"/>
          <w:bdr w:val="none" w:sz="0" w:space="0" w:color="auto" w:frame="1"/>
        </w:rPr>
        <w:t>Публичный (открытый) отчёт ЦС Профсою</w:t>
      </w:r>
      <w:r>
        <w:rPr>
          <w:rStyle w:val="a4"/>
          <w:rFonts w:ascii="Tahoma" w:hAnsi="Tahoma" w:cs="Tahoma"/>
          <w:b/>
          <w:bCs/>
          <w:color w:val="0782C1"/>
          <w:spacing w:val="8"/>
          <w:sz w:val="20"/>
          <w:szCs w:val="20"/>
          <w:bdr w:val="none" w:sz="0" w:space="0" w:color="auto" w:frame="1"/>
        </w:rPr>
        <w:t>з</w:t>
      </w:r>
      <w:r>
        <w:rPr>
          <w:rStyle w:val="a4"/>
          <w:rFonts w:ascii="Tahoma" w:hAnsi="Tahoma" w:cs="Tahoma"/>
          <w:b/>
          <w:bCs/>
          <w:color w:val="0782C1"/>
          <w:spacing w:val="8"/>
          <w:sz w:val="20"/>
          <w:szCs w:val="20"/>
          <w:bdr w:val="none" w:sz="0" w:space="0" w:color="auto" w:frame="1"/>
        </w:rPr>
        <w:t>а за 2015 год</w:t>
      </w:r>
      <w:r>
        <w:rPr>
          <w:rFonts w:ascii="Tahoma" w:hAnsi="Tahoma" w:cs="Tahoma"/>
          <w:b/>
          <w:bCs/>
          <w:color w:val="333333"/>
          <w:spacing w:val="8"/>
          <w:sz w:val="20"/>
          <w:szCs w:val="20"/>
        </w:rPr>
        <w:fldChar w:fldCharType="end"/>
      </w: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  <w:hyperlink r:id="rId4" w:history="1"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ПУБЛИЧНЫЙ ДОКЛАД КРАЕВОГО КОМИТЕТА ЗАБАЙКАЛЬСКОЙ КРАЕВОЙ ОРГАНИЗАЦИИ ОБЩЕРОССИЙСКОГО ПРОФСОЮЗА ОБРАЗОВАНИЯ ЗА 2015 год</w:t>
        </w:r>
      </w:hyperlink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  <w:hyperlink r:id="rId5" w:history="1"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Публичный доклад о работе Чернышевской районной организации</w:t>
        </w:r>
      </w:hyperlink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  <w:hyperlink r:id="rId6" w:history="1"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Публичный доклад о работе </w:t>
        </w:r>
        <w:proofErr w:type="spellStart"/>
        <w:proofErr w:type="gramStart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Петровск-Забайкальской</w:t>
        </w:r>
        <w:proofErr w:type="spellEnd"/>
        <w:proofErr w:type="gramEnd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 районной организации</w:t>
        </w:r>
      </w:hyperlink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  <w:hyperlink r:id="rId7" w:history="1"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Публичный доклад о работе Читинской районной организации</w:t>
        </w:r>
      </w:hyperlink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  <w:hyperlink r:id="rId8" w:history="1"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Публичный доклад о работе </w:t>
        </w:r>
        <w:proofErr w:type="spellStart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Могойтуйской</w:t>
        </w:r>
        <w:proofErr w:type="spellEnd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 районной организации</w:t>
        </w:r>
      </w:hyperlink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  <w:hyperlink r:id="rId9" w:history="1"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Публичный доклад о работе </w:t>
        </w:r>
        <w:proofErr w:type="spellStart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Акшинской</w:t>
        </w:r>
        <w:proofErr w:type="spellEnd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 районной организации</w:t>
        </w:r>
      </w:hyperlink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  <w:hyperlink r:id="rId10" w:history="1"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Публичный доклад о работе </w:t>
        </w:r>
        <w:proofErr w:type="spellStart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Шилкинской</w:t>
        </w:r>
        <w:proofErr w:type="spellEnd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 районной организации</w:t>
        </w:r>
      </w:hyperlink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  <w:hyperlink r:id="rId11" w:history="1"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Публичный доклад о работе первичной профсоюзной организации сотрудников </w:t>
        </w:r>
        <w:proofErr w:type="spellStart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ЗабГУ</w:t>
        </w:r>
        <w:proofErr w:type="spellEnd"/>
      </w:hyperlink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  <w:hyperlink r:id="rId12" w:history="1"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Публичный доклад о работе </w:t>
        </w:r>
        <w:proofErr w:type="spellStart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Тунгокоченской</w:t>
        </w:r>
        <w:proofErr w:type="spellEnd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 районной организации</w:t>
        </w:r>
      </w:hyperlink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  <w:hyperlink r:id="rId13" w:history="1"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Публичный доклад о работе </w:t>
        </w:r>
        <w:proofErr w:type="spellStart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Балейской</w:t>
        </w:r>
        <w:proofErr w:type="spellEnd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 районной организации</w:t>
        </w:r>
      </w:hyperlink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  <w:hyperlink r:id="rId14" w:history="1"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Публичный доклад о работе Читинской городской организации</w:t>
        </w:r>
      </w:hyperlink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  <w:hyperlink r:id="rId15" w:history="1"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Публичный доклад о работе Нерчинской районной организации</w:t>
        </w:r>
      </w:hyperlink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  <w:hyperlink r:id="rId16" w:history="1"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Публичный доклад о работе </w:t>
        </w:r>
        <w:proofErr w:type="spellStart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Хилокской</w:t>
        </w:r>
        <w:proofErr w:type="spellEnd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 районной организации</w:t>
        </w:r>
      </w:hyperlink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  <w:hyperlink r:id="rId17" w:history="1"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u w:val="none"/>
            <w:bdr w:val="none" w:sz="0" w:space="0" w:color="auto" w:frame="1"/>
          </w:rPr>
          <w:t xml:space="preserve">Публичный доклад о работе </w:t>
        </w:r>
        <w:proofErr w:type="spellStart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u w:val="none"/>
            <w:bdr w:val="none" w:sz="0" w:space="0" w:color="auto" w:frame="1"/>
          </w:rPr>
          <w:t>Борзинской</w:t>
        </w:r>
        <w:proofErr w:type="spellEnd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u w:val="none"/>
            <w:bdr w:val="none" w:sz="0" w:space="0" w:color="auto" w:frame="1"/>
          </w:rPr>
          <w:t xml:space="preserve"> районной организации</w:t>
        </w:r>
      </w:hyperlink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  <w:hyperlink r:id="rId18" w:history="1"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Публичный доклад о работе </w:t>
        </w:r>
        <w:proofErr w:type="spellStart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Улетовской</w:t>
        </w:r>
        <w:proofErr w:type="spellEnd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 районной организации</w:t>
        </w:r>
      </w:hyperlink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  <w:hyperlink r:id="rId19" w:history="1"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Публичный доклад о работе Сретенской районной организации</w:t>
        </w:r>
      </w:hyperlink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  <w:hyperlink r:id="rId20" w:history="1"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Публичный доклад о работе Агинской районной организации</w:t>
        </w:r>
      </w:hyperlink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  <w:hyperlink r:id="rId21" w:history="1">
        <w:proofErr w:type="spellStart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Пубдичный</w:t>
        </w:r>
        <w:proofErr w:type="spellEnd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 доклад о работе </w:t>
        </w:r>
        <w:proofErr w:type="spellStart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Дульдургинской</w:t>
        </w:r>
        <w:proofErr w:type="spellEnd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 районной организации</w:t>
        </w:r>
      </w:hyperlink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  <w:hyperlink r:id="rId22" w:history="1"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Публичный доклад о работе </w:t>
        </w:r>
        <w:proofErr w:type="spellStart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Шелопугинской</w:t>
        </w:r>
        <w:proofErr w:type="spellEnd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 районной организации</w:t>
        </w:r>
      </w:hyperlink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4C0FF4" w:rsidRDefault="004C0FF4" w:rsidP="004C0F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  <w:hyperlink r:id="rId23" w:history="1"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 xml:space="preserve">Публичный доклад о работе профсоюзной организации студентов </w:t>
        </w:r>
        <w:proofErr w:type="spellStart"/>
        <w:r>
          <w:rPr>
            <w:rStyle w:val="a4"/>
            <w:rFonts w:ascii="Tahoma" w:hAnsi="Tahoma" w:cs="Tahoma"/>
            <w:b/>
            <w:bCs/>
            <w:color w:val="0093DD"/>
            <w:spacing w:val="8"/>
            <w:sz w:val="20"/>
            <w:szCs w:val="20"/>
            <w:bdr w:val="none" w:sz="0" w:space="0" w:color="auto" w:frame="1"/>
          </w:rPr>
          <w:t>ЗабГУ</w:t>
        </w:r>
        <w:proofErr w:type="spellEnd"/>
      </w:hyperlink>
    </w:p>
    <w:p w:rsidR="00FA7D7D" w:rsidRDefault="00FA7D7D"/>
    <w:sectPr w:rsidR="00FA7D7D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FF4"/>
    <w:rsid w:val="000E1E87"/>
    <w:rsid w:val="000F785C"/>
    <w:rsid w:val="004C0FF4"/>
    <w:rsid w:val="007446EC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F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0F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profobr.ru/userfiles/obnovlenniipublichniidokladmogoituiskoiraionnoiorganizacii(1)(2).docx" TargetMode="External"/><Relationship Id="rId13" Type="http://schemas.openxmlformats.org/officeDocument/2006/relationships/hyperlink" Target="http://zabprofobr.ru/userfiles/1.docx" TargetMode="External"/><Relationship Id="rId18" Type="http://schemas.openxmlformats.org/officeDocument/2006/relationships/hyperlink" Target="http://zabprofobr.ru/userfiles/uleti(4)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bprofobr.ru/userfiles/duldurga(1).docx" TargetMode="External"/><Relationship Id="rId7" Type="http://schemas.openxmlformats.org/officeDocument/2006/relationships/hyperlink" Target="http://zabprofobr.ru/userfiles/chitinskiiraion(3).docx" TargetMode="External"/><Relationship Id="rId12" Type="http://schemas.openxmlformats.org/officeDocument/2006/relationships/hyperlink" Target="http://zabprofobr.ru/userfiles/tungokochen(4).doc" TargetMode="External"/><Relationship Id="rId17" Type="http://schemas.openxmlformats.org/officeDocument/2006/relationships/hyperlink" Target="http://zabprofobr.ru/userfiles/borzya(2)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zabprofobr.ru/userfiles/hilok(3).docx" TargetMode="External"/><Relationship Id="rId20" Type="http://schemas.openxmlformats.org/officeDocument/2006/relationships/hyperlink" Target="http://zabprofobr.ru/userfiles/aginskii2(1)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zabprofobr.ru/userfiles/p-zavod(1).docx" TargetMode="External"/><Relationship Id="rId11" Type="http://schemas.openxmlformats.org/officeDocument/2006/relationships/hyperlink" Target="http://zabprofobr.ru/userfiles/publichniidokladpposzabgu2015(1)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zabprofobr.ru/userfiles/chernishevsk(1).docx" TargetMode="External"/><Relationship Id="rId15" Type="http://schemas.openxmlformats.org/officeDocument/2006/relationships/hyperlink" Target="http://zabprofobr.ru/userfiles/nerchinsk(4).docx" TargetMode="External"/><Relationship Id="rId23" Type="http://schemas.openxmlformats.org/officeDocument/2006/relationships/hyperlink" Target="http://zabprofobr.ru/userfiles/zabgustudenti(2).docx" TargetMode="External"/><Relationship Id="rId10" Type="http://schemas.openxmlformats.org/officeDocument/2006/relationships/hyperlink" Target="http://zabprofobr.ru/userfiles/shilka(4).docx" TargetMode="External"/><Relationship Id="rId19" Type="http://schemas.openxmlformats.org/officeDocument/2006/relationships/hyperlink" Target="http://zabprofobr.ru/userfiles/sretensk(2).docx" TargetMode="External"/><Relationship Id="rId4" Type="http://schemas.openxmlformats.org/officeDocument/2006/relationships/hyperlink" Target="http://zabprofobr.ru/userfiles/publichniidoklad2015kraikom(1).docx" TargetMode="External"/><Relationship Id="rId9" Type="http://schemas.openxmlformats.org/officeDocument/2006/relationships/hyperlink" Target="http://zabprofobr.ru/userfiles/dokladaksha(2).docx" TargetMode="External"/><Relationship Id="rId14" Type="http://schemas.openxmlformats.org/officeDocument/2006/relationships/hyperlink" Target="http://zabprofobr.ru/userfiles/g.chita(2).docx" TargetMode="External"/><Relationship Id="rId22" Type="http://schemas.openxmlformats.org/officeDocument/2006/relationships/hyperlink" Target="http://zabprofobr.ru/userfiles/shelopugino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2017-01-19T06:05:00Z</dcterms:created>
  <dcterms:modified xsi:type="dcterms:W3CDTF">2017-01-19T06:05:00Z</dcterms:modified>
</cp:coreProperties>
</file>