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9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765"/>
      </w:tblGrid>
      <w:tr w:rsidR="00721192" w:rsidRPr="00721192" w:rsidTr="00E172AF">
        <w:tc>
          <w:tcPr>
            <w:tcW w:w="5211" w:type="dxa"/>
          </w:tcPr>
          <w:p w:rsidR="00721192" w:rsidRPr="00721192" w:rsidRDefault="00721192" w:rsidP="00721192">
            <w:pPr>
              <w:pBdr>
                <w:bottom w:val="single" w:sz="4" w:space="1" w:color="auto"/>
              </w:pBdr>
              <w:jc w:val="center"/>
              <w:rPr>
                <w:b/>
                <w:sz w:val="24"/>
                <w:szCs w:val="24"/>
              </w:rPr>
            </w:pPr>
            <w:r w:rsidRPr="00721192">
              <w:rPr>
                <w:b/>
                <w:sz w:val="24"/>
                <w:szCs w:val="24"/>
              </w:rPr>
              <w:t>ПРОФСОЮЗ РАБОТНИКОВ НАРОДНОГО ОБРАЗОВАНИЯ И НАУКИ РФ</w:t>
            </w:r>
          </w:p>
          <w:p w:rsidR="00721192" w:rsidRPr="00721192" w:rsidRDefault="00721192" w:rsidP="00721192">
            <w:pPr>
              <w:pBdr>
                <w:bottom w:val="single" w:sz="4" w:space="1" w:color="auto"/>
              </w:pBdr>
              <w:jc w:val="center"/>
              <w:rPr>
                <w:b/>
                <w:sz w:val="24"/>
                <w:szCs w:val="24"/>
              </w:rPr>
            </w:pPr>
            <w:r w:rsidRPr="00721192">
              <w:rPr>
                <w:b/>
                <w:sz w:val="24"/>
                <w:szCs w:val="24"/>
              </w:rPr>
              <w:t>ЧИТИНСКАЯ ГОРОДСКАЯ ОРГАНИЗАЦИЯ</w:t>
            </w:r>
          </w:p>
          <w:p w:rsidR="00721192" w:rsidRPr="00721192" w:rsidRDefault="00721192" w:rsidP="00721192">
            <w:pPr>
              <w:pBdr>
                <w:bottom w:val="single" w:sz="4" w:space="1" w:color="auto"/>
              </w:pBdr>
              <w:jc w:val="center"/>
              <w:rPr>
                <w:b/>
              </w:rPr>
            </w:pPr>
            <w:r w:rsidRPr="00721192">
              <w:rPr>
                <w:b/>
                <w:sz w:val="24"/>
                <w:szCs w:val="24"/>
              </w:rPr>
              <w:t>ЧИТИНСКИЙ ГОРОДСКОЙ КОМИТЕТ</w:t>
            </w:r>
          </w:p>
          <w:p w:rsidR="00721192" w:rsidRPr="00721192" w:rsidRDefault="00721192" w:rsidP="00721192">
            <w:pPr>
              <w:jc w:val="center"/>
            </w:pPr>
          </w:p>
          <w:p w:rsidR="00721192" w:rsidRPr="00721192" w:rsidRDefault="00721192" w:rsidP="00721192">
            <w:pPr>
              <w:jc w:val="center"/>
            </w:pPr>
            <w:r w:rsidRPr="00721192">
              <w:t xml:space="preserve">Адрес: 672007, г. Чита, ул. Журавлева, д.77, </w:t>
            </w:r>
            <w:proofErr w:type="spellStart"/>
            <w:r w:rsidRPr="00721192">
              <w:t>каб</w:t>
            </w:r>
            <w:proofErr w:type="spellEnd"/>
            <w:r w:rsidRPr="00721192">
              <w:t xml:space="preserve">. 1. </w:t>
            </w:r>
          </w:p>
          <w:p w:rsidR="00721192" w:rsidRPr="00721192" w:rsidRDefault="00721192" w:rsidP="00721192">
            <w:pPr>
              <w:jc w:val="center"/>
            </w:pPr>
            <w:r w:rsidRPr="00721192">
              <w:t>Тел./факс: (3022) 35-61-73</w:t>
            </w:r>
          </w:p>
          <w:p w:rsidR="00721192" w:rsidRPr="00721192" w:rsidRDefault="00721192" w:rsidP="00721192">
            <w:pPr>
              <w:jc w:val="center"/>
            </w:pPr>
            <w:r w:rsidRPr="00721192">
              <w:rPr>
                <w:lang w:val="en-US"/>
              </w:rPr>
              <w:t>E</w:t>
            </w:r>
            <w:r w:rsidRPr="00721192">
              <w:t>-</w:t>
            </w:r>
            <w:r w:rsidRPr="00721192">
              <w:rPr>
                <w:lang w:val="en-US"/>
              </w:rPr>
              <w:t>mail</w:t>
            </w:r>
            <w:r w:rsidRPr="00721192">
              <w:t xml:space="preserve">: </w:t>
            </w:r>
            <w:hyperlink r:id="rId4" w:history="1">
              <w:r w:rsidRPr="00721192">
                <w:rPr>
                  <w:u w:val="single"/>
                  <w:lang w:val="en-US"/>
                </w:rPr>
                <w:t>chitaprof</w:t>
              </w:r>
              <w:r w:rsidRPr="00721192">
                <w:rPr>
                  <w:u w:val="single"/>
                </w:rPr>
                <w:t>@</w:t>
              </w:r>
              <w:r w:rsidRPr="00721192">
                <w:rPr>
                  <w:u w:val="single"/>
                  <w:lang w:val="en-US"/>
                </w:rPr>
                <w:t>mail</w:t>
              </w:r>
              <w:r w:rsidRPr="00721192">
                <w:rPr>
                  <w:u w:val="single"/>
                </w:rPr>
                <w:t>.</w:t>
              </w:r>
              <w:r w:rsidRPr="00721192">
                <w:rPr>
                  <w:u w:val="single"/>
                  <w:lang w:val="en-US"/>
                </w:rPr>
                <w:t>ru</w:t>
              </w:r>
            </w:hyperlink>
          </w:p>
          <w:p w:rsidR="00721192" w:rsidRPr="00721192" w:rsidRDefault="00721192" w:rsidP="00721192">
            <w:pPr>
              <w:jc w:val="center"/>
              <w:rPr>
                <w:sz w:val="28"/>
                <w:szCs w:val="28"/>
              </w:rPr>
            </w:pPr>
          </w:p>
          <w:p w:rsidR="00721192" w:rsidRPr="00721192" w:rsidRDefault="00721192" w:rsidP="00721192">
            <w:pPr>
              <w:rPr>
                <w:b/>
              </w:rPr>
            </w:pPr>
            <w:r w:rsidRPr="00721192">
              <w:rPr>
                <w:b/>
                <w:sz w:val="28"/>
                <w:szCs w:val="28"/>
              </w:rPr>
              <w:t>Исх. № 6 от « 04 » февраля 2015 г.</w:t>
            </w:r>
          </w:p>
        </w:tc>
        <w:tc>
          <w:tcPr>
            <w:tcW w:w="4765" w:type="dxa"/>
          </w:tcPr>
          <w:p w:rsidR="00721192" w:rsidRPr="00721192" w:rsidRDefault="00721192" w:rsidP="00721192">
            <w:pPr>
              <w:ind w:left="357"/>
              <w:rPr>
                <w:sz w:val="28"/>
                <w:szCs w:val="28"/>
              </w:rPr>
            </w:pPr>
            <w:r w:rsidRPr="00721192">
              <w:rPr>
                <w:sz w:val="28"/>
                <w:szCs w:val="28"/>
              </w:rPr>
              <w:t>В прокуратуру Забайкальского края</w:t>
            </w:r>
          </w:p>
          <w:p w:rsidR="00721192" w:rsidRPr="00721192" w:rsidRDefault="00721192" w:rsidP="00721192">
            <w:pPr>
              <w:ind w:left="357"/>
              <w:rPr>
                <w:sz w:val="28"/>
                <w:szCs w:val="28"/>
              </w:rPr>
            </w:pPr>
            <w:r w:rsidRPr="00721192">
              <w:rPr>
                <w:sz w:val="28"/>
                <w:szCs w:val="28"/>
              </w:rPr>
              <w:t>Прокурору Забайкальского края</w:t>
            </w:r>
          </w:p>
          <w:p w:rsidR="00721192" w:rsidRPr="00721192" w:rsidRDefault="00721192" w:rsidP="00721192">
            <w:pPr>
              <w:ind w:left="357"/>
              <w:rPr>
                <w:sz w:val="28"/>
                <w:szCs w:val="28"/>
              </w:rPr>
            </w:pPr>
            <w:r w:rsidRPr="00721192">
              <w:rPr>
                <w:sz w:val="28"/>
                <w:szCs w:val="28"/>
              </w:rPr>
              <w:t xml:space="preserve">В.А. </w:t>
            </w:r>
            <w:proofErr w:type="spellStart"/>
            <w:r w:rsidRPr="00721192">
              <w:rPr>
                <w:sz w:val="28"/>
                <w:szCs w:val="28"/>
              </w:rPr>
              <w:t>Фалилееву</w:t>
            </w:r>
            <w:proofErr w:type="spellEnd"/>
          </w:p>
          <w:p w:rsidR="00721192" w:rsidRPr="00721192" w:rsidRDefault="00721192" w:rsidP="00721192">
            <w:pPr>
              <w:ind w:left="357"/>
              <w:rPr>
                <w:sz w:val="28"/>
                <w:szCs w:val="28"/>
              </w:rPr>
            </w:pPr>
          </w:p>
          <w:p w:rsidR="00721192" w:rsidRPr="00721192" w:rsidRDefault="00721192" w:rsidP="00721192">
            <w:pPr>
              <w:ind w:left="357"/>
              <w:rPr>
                <w:sz w:val="28"/>
                <w:szCs w:val="28"/>
              </w:rPr>
            </w:pPr>
            <w:r w:rsidRPr="00721192">
              <w:rPr>
                <w:sz w:val="28"/>
                <w:szCs w:val="28"/>
              </w:rPr>
              <w:t>председателя Читинской городской организации Профсоюза работников народного образования и науки РФ</w:t>
            </w:r>
          </w:p>
          <w:p w:rsidR="00721192" w:rsidRPr="00721192" w:rsidRDefault="00721192" w:rsidP="00721192">
            <w:pPr>
              <w:ind w:left="357"/>
              <w:rPr>
                <w:sz w:val="28"/>
                <w:szCs w:val="28"/>
              </w:rPr>
            </w:pPr>
          </w:p>
          <w:p w:rsidR="00721192" w:rsidRPr="00721192" w:rsidRDefault="00721192" w:rsidP="00721192">
            <w:pPr>
              <w:ind w:left="357"/>
              <w:rPr>
                <w:sz w:val="28"/>
                <w:szCs w:val="28"/>
              </w:rPr>
            </w:pPr>
            <w:r w:rsidRPr="00721192">
              <w:rPr>
                <w:sz w:val="28"/>
                <w:szCs w:val="28"/>
              </w:rPr>
              <w:t>Шишовой С.А.</w:t>
            </w:r>
          </w:p>
          <w:p w:rsidR="00721192" w:rsidRPr="00721192" w:rsidRDefault="00721192" w:rsidP="00721192">
            <w:pPr>
              <w:ind w:left="357"/>
              <w:rPr>
                <w:sz w:val="28"/>
                <w:szCs w:val="28"/>
              </w:rPr>
            </w:pPr>
          </w:p>
          <w:p w:rsidR="00721192" w:rsidRPr="00721192" w:rsidRDefault="00721192" w:rsidP="00721192">
            <w:pPr>
              <w:ind w:left="357"/>
              <w:rPr>
                <w:sz w:val="28"/>
                <w:szCs w:val="28"/>
              </w:rPr>
            </w:pPr>
          </w:p>
          <w:p w:rsidR="00721192" w:rsidRPr="00721192" w:rsidRDefault="00721192" w:rsidP="00721192">
            <w:pPr>
              <w:ind w:left="357"/>
              <w:rPr>
                <w:sz w:val="28"/>
                <w:szCs w:val="28"/>
              </w:rPr>
            </w:pPr>
          </w:p>
          <w:p w:rsidR="00721192" w:rsidRPr="00721192" w:rsidRDefault="00721192" w:rsidP="00721192">
            <w:pPr>
              <w:ind w:left="357"/>
              <w:jc w:val="both"/>
              <w:rPr>
                <w:sz w:val="28"/>
                <w:szCs w:val="28"/>
              </w:rPr>
            </w:pPr>
          </w:p>
        </w:tc>
      </w:tr>
    </w:tbl>
    <w:p w:rsidR="00721192" w:rsidRPr="00721192" w:rsidRDefault="00721192" w:rsidP="00721192">
      <w:pPr>
        <w:spacing w:after="0" w:line="360" w:lineRule="auto"/>
        <w:jc w:val="center"/>
        <w:rPr>
          <w:rFonts w:ascii="Times New Roman" w:eastAsia="Times New Roman" w:hAnsi="Times New Roman" w:cs="Times New Roman"/>
          <w:sz w:val="28"/>
          <w:szCs w:val="28"/>
          <w:lang w:eastAsia="ru-RU"/>
        </w:rPr>
      </w:pPr>
      <w:r w:rsidRPr="00721192">
        <w:rPr>
          <w:rFonts w:ascii="Times New Roman" w:eastAsia="Times New Roman" w:hAnsi="Times New Roman" w:cs="Times New Roman"/>
          <w:sz w:val="28"/>
          <w:szCs w:val="28"/>
          <w:lang w:eastAsia="ru-RU"/>
        </w:rPr>
        <w:t>Уважаемый Владимир Александрович!</w:t>
      </w:r>
    </w:p>
    <w:p w:rsidR="00721192" w:rsidRPr="00721192" w:rsidRDefault="00721192" w:rsidP="00721192">
      <w:pPr>
        <w:spacing w:after="0" w:line="360" w:lineRule="auto"/>
        <w:jc w:val="center"/>
        <w:rPr>
          <w:rFonts w:ascii="Times New Roman" w:eastAsia="Times New Roman" w:hAnsi="Times New Roman" w:cs="Times New Roman"/>
          <w:sz w:val="28"/>
          <w:szCs w:val="28"/>
          <w:lang w:eastAsia="ru-RU"/>
        </w:rPr>
      </w:pPr>
    </w:p>
    <w:p w:rsidR="00721192" w:rsidRPr="00721192" w:rsidRDefault="00721192" w:rsidP="00721192">
      <w:pPr>
        <w:spacing w:after="0" w:line="360" w:lineRule="auto"/>
        <w:jc w:val="both"/>
        <w:rPr>
          <w:rFonts w:ascii="Times New Roman" w:eastAsia="Times New Roman" w:hAnsi="Times New Roman" w:cs="Times New Roman"/>
          <w:sz w:val="28"/>
          <w:szCs w:val="28"/>
          <w:lang w:eastAsia="ru-RU"/>
        </w:rPr>
      </w:pPr>
      <w:r w:rsidRPr="00721192">
        <w:rPr>
          <w:rFonts w:ascii="Times New Roman" w:eastAsia="Times New Roman" w:hAnsi="Times New Roman" w:cs="Times New Roman"/>
          <w:sz w:val="28"/>
          <w:szCs w:val="28"/>
          <w:lang w:eastAsia="ru-RU"/>
        </w:rPr>
        <w:tab/>
        <w:t>В Читинскую городскую организацию Профсоюза работников образования и науки РФ поступило множество обращений от членов профсоюза, ветеранов педагогического труда с просьбой защитить их права.</w:t>
      </w:r>
    </w:p>
    <w:p w:rsidR="00721192" w:rsidRPr="00721192" w:rsidRDefault="00721192" w:rsidP="00721192">
      <w:pPr>
        <w:spacing w:after="0" w:line="360" w:lineRule="auto"/>
        <w:jc w:val="both"/>
        <w:rPr>
          <w:rFonts w:ascii="Times New Roman" w:eastAsia="Times New Roman" w:hAnsi="Times New Roman" w:cs="Times New Roman"/>
          <w:sz w:val="28"/>
          <w:szCs w:val="28"/>
          <w:lang w:eastAsia="ru-RU"/>
        </w:rPr>
      </w:pPr>
      <w:r w:rsidRPr="00721192">
        <w:rPr>
          <w:rFonts w:ascii="Times New Roman" w:eastAsia="Times New Roman" w:hAnsi="Times New Roman" w:cs="Times New Roman"/>
          <w:sz w:val="28"/>
          <w:szCs w:val="28"/>
          <w:lang w:eastAsia="ru-RU"/>
        </w:rPr>
        <w:tab/>
      </w:r>
      <w:proofErr w:type="gramStart"/>
      <w:r w:rsidRPr="00721192">
        <w:rPr>
          <w:rFonts w:ascii="Times New Roman" w:eastAsia="Times New Roman" w:hAnsi="Times New Roman" w:cs="Times New Roman"/>
          <w:sz w:val="28"/>
          <w:szCs w:val="28"/>
          <w:lang w:eastAsia="ru-RU"/>
        </w:rPr>
        <w:t>17 декабря 2014 года Законодательным Собранием Забайкальского края был принят закон Забайкальского края № 1103-ЗЗК «О внесении изменений в закон Забайкальского края «О мерах социальной поддержки отдельных категорий граждан в Забайкальском крае», которым установлены ограничения для получателей мер социальной поддержки, а именно выплаты за звание «Ветеран педагогического труда» и выплата льгот по оплате коммунальных услуг с 01.01.2015 г. ограничены материальным доходом.</w:t>
      </w:r>
      <w:proofErr w:type="gramEnd"/>
    </w:p>
    <w:p w:rsidR="00721192" w:rsidRPr="00721192" w:rsidRDefault="00721192" w:rsidP="00721192">
      <w:pPr>
        <w:spacing w:after="0" w:line="360" w:lineRule="auto"/>
        <w:ind w:firstLine="708"/>
        <w:jc w:val="both"/>
        <w:rPr>
          <w:rFonts w:ascii="Times New Roman" w:eastAsia="Times New Roman" w:hAnsi="Times New Roman" w:cs="Times New Roman"/>
          <w:sz w:val="28"/>
          <w:szCs w:val="28"/>
          <w:lang w:eastAsia="ru-RU"/>
        </w:rPr>
      </w:pPr>
      <w:r w:rsidRPr="00721192">
        <w:rPr>
          <w:rFonts w:ascii="Times New Roman" w:eastAsia="Times New Roman" w:hAnsi="Times New Roman" w:cs="Times New Roman"/>
          <w:sz w:val="28"/>
          <w:szCs w:val="28"/>
          <w:lang w:eastAsia="ru-RU"/>
        </w:rPr>
        <w:t>Действующее в настоящее время федеральное законодательство, в частности, Федеральный закон РФ от 12 января 1995 года № 5- ФЗ «О ветеранах» не ограничивает право ветеранов труда на предоставление мер социальной поддержки, в том числе размером их доходов. Получение мер социальной поддержки гарантировано ветеранам труда данным Федеральным законом, обусловлено их социальным статусом, не зависимо ни от каких других обстоятельств, кроме наличия звания ветерана труда.</w:t>
      </w:r>
    </w:p>
    <w:p w:rsidR="00721192" w:rsidRPr="00721192" w:rsidRDefault="00721192" w:rsidP="00721192">
      <w:pPr>
        <w:spacing w:after="0" w:line="360" w:lineRule="auto"/>
        <w:ind w:firstLine="708"/>
        <w:jc w:val="both"/>
        <w:rPr>
          <w:rFonts w:ascii="Times New Roman" w:eastAsia="Times New Roman" w:hAnsi="Times New Roman" w:cs="Times New Roman"/>
          <w:sz w:val="28"/>
          <w:szCs w:val="28"/>
          <w:lang w:eastAsia="ru-RU"/>
        </w:rPr>
      </w:pPr>
      <w:proofErr w:type="gramStart"/>
      <w:r w:rsidRPr="00721192">
        <w:rPr>
          <w:rFonts w:ascii="Times New Roman" w:eastAsia="Times New Roman" w:hAnsi="Times New Roman" w:cs="Times New Roman"/>
          <w:sz w:val="28"/>
          <w:szCs w:val="28"/>
          <w:lang w:eastAsia="ru-RU"/>
        </w:rPr>
        <w:lastRenderedPageBreak/>
        <w:t>В соответствии с частью 2 статьи 153 Федерального закона РФ от 22 августа 2004 года № 122-ФЗ, при издании органами государственной власти субъектов РФ новых нормативных правовых актов, должно быть соблюдено условие о том, что при изменении после 31 декабря 2004 года порядка реализации льгот и выплат, предоставлявшихся отдельным категориям граждан до указанной даты в натуральной форме, совокупный объем финансирования соответствующих</w:t>
      </w:r>
      <w:proofErr w:type="gramEnd"/>
      <w:r w:rsidRPr="00721192">
        <w:rPr>
          <w:rFonts w:ascii="Times New Roman" w:eastAsia="Times New Roman" w:hAnsi="Times New Roman" w:cs="Times New Roman"/>
          <w:sz w:val="28"/>
          <w:szCs w:val="28"/>
          <w:lang w:eastAsia="ru-RU"/>
        </w:rPr>
        <w:t xml:space="preserve"> льгот и выплат не может быть </w:t>
      </w:r>
      <w:proofErr w:type="gramStart"/>
      <w:r w:rsidRPr="00721192">
        <w:rPr>
          <w:rFonts w:ascii="Times New Roman" w:eastAsia="Times New Roman" w:hAnsi="Times New Roman" w:cs="Times New Roman"/>
          <w:sz w:val="28"/>
          <w:szCs w:val="28"/>
          <w:lang w:eastAsia="ru-RU"/>
        </w:rPr>
        <w:t>уменьшен</w:t>
      </w:r>
      <w:proofErr w:type="gramEnd"/>
      <w:r w:rsidRPr="00721192">
        <w:rPr>
          <w:rFonts w:ascii="Times New Roman" w:eastAsia="Times New Roman" w:hAnsi="Times New Roman" w:cs="Times New Roman"/>
          <w:sz w:val="28"/>
          <w:szCs w:val="28"/>
          <w:lang w:eastAsia="ru-RU"/>
        </w:rPr>
        <w:t>, а условия предоставления ухудшены.</w:t>
      </w:r>
    </w:p>
    <w:p w:rsidR="00721192" w:rsidRPr="00721192" w:rsidRDefault="00721192" w:rsidP="00721192">
      <w:pPr>
        <w:spacing w:after="0" w:line="360" w:lineRule="auto"/>
        <w:ind w:firstLine="708"/>
        <w:jc w:val="both"/>
        <w:rPr>
          <w:rFonts w:ascii="Times New Roman" w:eastAsia="Times New Roman" w:hAnsi="Times New Roman" w:cs="Times New Roman"/>
          <w:sz w:val="28"/>
          <w:szCs w:val="28"/>
          <w:lang w:eastAsia="ru-RU"/>
        </w:rPr>
      </w:pPr>
      <w:r w:rsidRPr="00721192">
        <w:rPr>
          <w:rFonts w:ascii="Times New Roman" w:eastAsia="Times New Roman" w:hAnsi="Times New Roman" w:cs="Times New Roman"/>
          <w:sz w:val="28"/>
          <w:szCs w:val="28"/>
          <w:lang w:eastAsia="ru-RU"/>
        </w:rPr>
        <w:t xml:space="preserve">Изложенные доводы также подтверждаются позицией Верховного Суда РФ по данному вопросу, которая отражается в соответствующих судебных постановлениях. Так из определения Верховного суда РФ от 26 июня 2013 года следует, что право ветеранов труда на получение </w:t>
      </w:r>
      <w:proofErr w:type="gramStart"/>
      <w:r w:rsidRPr="00721192">
        <w:rPr>
          <w:rFonts w:ascii="Times New Roman" w:eastAsia="Times New Roman" w:hAnsi="Times New Roman" w:cs="Times New Roman"/>
          <w:sz w:val="28"/>
          <w:szCs w:val="28"/>
          <w:lang w:eastAsia="ru-RU"/>
        </w:rPr>
        <w:t>социальной поддержки, включающей в себя ежемесячную денежную выплату закреплено</w:t>
      </w:r>
      <w:proofErr w:type="gramEnd"/>
      <w:r w:rsidRPr="00721192">
        <w:rPr>
          <w:rFonts w:ascii="Times New Roman" w:eastAsia="Times New Roman" w:hAnsi="Times New Roman" w:cs="Times New Roman"/>
          <w:sz w:val="28"/>
          <w:szCs w:val="28"/>
          <w:lang w:eastAsia="ru-RU"/>
        </w:rPr>
        <w:t xml:space="preserve"> на федеральном уровне, и субъект РФ вправе своим законами, иными нормативными правовыми актами только  устанавливать порядок назначения, предоставления и ее размер. Предоставление ветеранам труда ежемесячных денежных выплат является обязательством субъекта РФ, который не вправе по своему усмотрению определять, кому из ветеранов и какие меры могут быть предоставлены. Гарантии социальной защиты ветеранов  труда обусловлены их статусом, а не материальным положением. Следовательно, назначение денежных выплат лицам одной и той же категории ветеранов в зависимости от их материальной обеспеченности соответствующим закону признать нельзя.</w:t>
      </w:r>
    </w:p>
    <w:p w:rsidR="00721192" w:rsidRPr="00721192" w:rsidRDefault="00721192" w:rsidP="00721192">
      <w:pPr>
        <w:spacing w:after="0" w:line="360" w:lineRule="auto"/>
        <w:ind w:firstLine="708"/>
        <w:jc w:val="both"/>
        <w:rPr>
          <w:rFonts w:ascii="Times New Roman" w:eastAsia="Times New Roman" w:hAnsi="Times New Roman" w:cs="Times New Roman"/>
          <w:sz w:val="28"/>
          <w:szCs w:val="28"/>
          <w:lang w:eastAsia="ru-RU"/>
        </w:rPr>
      </w:pPr>
      <w:proofErr w:type="gramStart"/>
      <w:r w:rsidRPr="00721192">
        <w:rPr>
          <w:rFonts w:ascii="Times New Roman" w:eastAsia="Times New Roman" w:hAnsi="Times New Roman" w:cs="Times New Roman"/>
          <w:sz w:val="28"/>
          <w:szCs w:val="28"/>
          <w:lang w:eastAsia="ru-RU"/>
        </w:rPr>
        <w:t xml:space="preserve">Считаем, что положения частей 1-4 статьи № 6 закона Забайкальского края от 18 декабря 2014 года № 1103-ЗЗК «О внесении изменений в закон Забайкальского края «О мерах социальной поддержки отдельных категорий граждан в Забайкальском крае» в части установления ограничения для получателей мер социальной поддержки в виде размера их среднедушевого дохода (или душевого дохода семьи) нарушают права человека и </w:t>
      </w:r>
      <w:r w:rsidRPr="00721192">
        <w:rPr>
          <w:rFonts w:ascii="Times New Roman" w:eastAsia="Times New Roman" w:hAnsi="Times New Roman" w:cs="Times New Roman"/>
          <w:sz w:val="28"/>
          <w:szCs w:val="28"/>
          <w:lang w:eastAsia="ru-RU"/>
        </w:rPr>
        <w:lastRenderedPageBreak/>
        <w:t>гражданина, противоречат Конституции РФ</w:t>
      </w:r>
      <w:proofErr w:type="gramEnd"/>
      <w:r w:rsidRPr="00721192">
        <w:rPr>
          <w:rFonts w:ascii="Times New Roman" w:eastAsia="Times New Roman" w:hAnsi="Times New Roman" w:cs="Times New Roman"/>
          <w:sz w:val="28"/>
          <w:szCs w:val="28"/>
          <w:lang w:eastAsia="ru-RU"/>
        </w:rPr>
        <w:t xml:space="preserve"> и федеральному законодательству.</w:t>
      </w:r>
    </w:p>
    <w:p w:rsidR="00721192" w:rsidRPr="00721192" w:rsidRDefault="00721192" w:rsidP="00721192">
      <w:pPr>
        <w:spacing w:after="0" w:line="360" w:lineRule="auto"/>
        <w:ind w:firstLine="708"/>
        <w:jc w:val="both"/>
        <w:rPr>
          <w:rFonts w:ascii="Times New Roman" w:eastAsia="Times New Roman" w:hAnsi="Times New Roman" w:cs="Times New Roman"/>
          <w:sz w:val="28"/>
          <w:szCs w:val="28"/>
          <w:lang w:eastAsia="ru-RU"/>
        </w:rPr>
      </w:pPr>
      <w:r w:rsidRPr="00721192">
        <w:rPr>
          <w:rFonts w:ascii="Times New Roman" w:eastAsia="Times New Roman" w:hAnsi="Times New Roman" w:cs="Times New Roman"/>
          <w:sz w:val="28"/>
          <w:szCs w:val="28"/>
          <w:lang w:eastAsia="ru-RU"/>
        </w:rPr>
        <w:t>На основании вышеизложенного прошу принять меры прокурорского реагирования и отменить Закон Забайкальского края № 1103-ЗЗК «О внесении изменений в Закон Забайкальского края «О мерах социальной поддержки отдельных категорий граждан в Забайкальском»» в части нарушения и ограничения прав ветеранов.</w:t>
      </w:r>
    </w:p>
    <w:p w:rsidR="00721192" w:rsidRPr="00721192" w:rsidRDefault="00721192" w:rsidP="00721192">
      <w:pPr>
        <w:spacing w:after="0" w:line="360" w:lineRule="auto"/>
        <w:ind w:firstLine="708"/>
        <w:jc w:val="both"/>
        <w:rPr>
          <w:rFonts w:ascii="Times New Roman" w:eastAsia="Times New Roman" w:hAnsi="Times New Roman" w:cs="Times New Roman"/>
          <w:sz w:val="28"/>
          <w:szCs w:val="28"/>
          <w:lang w:eastAsia="ru-RU"/>
        </w:rPr>
      </w:pPr>
    </w:p>
    <w:p w:rsidR="00721192" w:rsidRPr="00721192" w:rsidRDefault="00721192" w:rsidP="00721192">
      <w:pPr>
        <w:spacing w:after="0" w:line="360" w:lineRule="auto"/>
        <w:ind w:firstLine="708"/>
        <w:jc w:val="both"/>
        <w:rPr>
          <w:rFonts w:ascii="Times New Roman" w:eastAsia="Times New Roman" w:hAnsi="Times New Roman" w:cs="Times New Roman"/>
          <w:sz w:val="28"/>
          <w:szCs w:val="28"/>
          <w:lang w:eastAsia="ru-RU"/>
        </w:rPr>
      </w:pPr>
    </w:p>
    <w:p w:rsidR="00721192" w:rsidRPr="00721192" w:rsidRDefault="00721192" w:rsidP="00721192">
      <w:pPr>
        <w:spacing w:after="0" w:line="360" w:lineRule="auto"/>
        <w:ind w:firstLine="708"/>
        <w:jc w:val="both"/>
        <w:rPr>
          <w:rFonts w:ascii="Times New Roman" w:eastAsia="Times New Roman" w:hAnsi="Times New Roman" w:cs="Times New Roman"/>
          <w:sz w:val="28"/>
          <w:szCs w:val="28"/>
          <w:lang w:eastAsia="ru-RU"/>
        </w:rPr>
      </w:pPr>
    </w:p>
    <w:p w:rsidR="00721192" w:rsidRPr="00721192" w:rsidRDefault="00721192" w:rsidP="00721192">
      <w:pPr>
        <w:spacing w:after="0" w:line="360" w:lineRule="auto"/>
        <w:ind w:firstLine="708"/>
        <w:jc w:val="both"/>
        <w:rPr>
          <w:rFonts w:ascii="Times New Roman" w:eastAsia="Times New Roman" w:hAnsi="Times New Roman" w:cs="Times New Roman"/>
          <w:sz w:val="28"/>
          <w:szCs w:val="28"/>
          <w:lang w:eastAsia="ru-RU"/>
        </w:rPr>
      </w:pPr>
    </w:p>
    <w:p w:rsidR="00721192" w:rsidRPr="00721192" w:rsidRDefault="00721192" w:rsidP="00721192">
      <w:pPr>
        <w:spacing w:after="0" w:line="360" w:lineRule="auto"/>
        <w:jc w:val="both"/>
        <w:rPr>
          <w:rFonts w:ascii="Times New Roman" w:eastAsia="Times New Roman" w:hAnsi="Times New Roman" w:cs="Times New Roman"/>
          <w:sz w:val="28"/>
          <w:szCs w:val="28"/>
          <w:lang w:eastAsia="ru-RU"/>
        </w:rPr>
      </w:pPr>
    </w:p>
    <w:p w:rsidR="00721192" w:rsidRPr="00721192" w:rsidRDefault="00721192" w:rsidP="00721192">
      <w:pPr>
        <w:spacing w:after="0" w:line="360" w:lineRule="auto"/>
        <w:jc w:val="both"/>
        <w:rPr>
          <w:rFonts w:ascii="Times New Roman" w:eastAsia="Times New Roman" w:hAnsi="Times New Roman" w:cs="Times New Roman"/>
          <w:sz w:val="28"/>
          <w:szCs w:val="28"/>
          <w:lang w:eastAsia="ru-RU"/>
        </w:rPr>
      </w:pPr>
      <w:r w:rsidRPr="00721192">
        <w:rPr>
          <w:rFonts w:ascii="Times New Roman" w:eastAsia="Times New Roman" w:hAnsi="Times New Roman" w:cs="Times New Roman"/>
          <w:sz w:val="28"/>
          <w:szCs w:val="28"/>
          <w:lang w:eastAsia="ru-RU"/>
        </w:rPr>
        <w:t xml:space="preserve">Председатель </w:t>
      </w:r>
      <w:proofErr w:type="gramStart"/>
      <w:r w:rsidRPr="00721192">
        <w:rPr>
          <w:rFonts w:ascii="Times New Roman" w:eastAsia="Times New Roman" w:hAnsi="Times New Roman" w:cs="Times New Roman"/>
          <w:sz w:val="28"/>
          <w:szCs w:val="28"/>
          <w:lang w:eastAsia="ru-RU"/>
        </w:rPr>
        <w:t>городского</w:t>
      </w:r>
      <w:proofErr w:type="gramEnd"/>
    </w:p>
    <w:p w:rsidR="00721192" w:rsidRPr="00721192" w:rsidRDefault="00721192" w:rsidP="00721192">
      <w:pPr>
        <w:spacing w:after="0" w:line="360" w:lineRule="auto"/>
        <w:jc w:val="both"/>
        <w:rPr>
          <w:rFonts w:ascii="Times New Roman" w:eastAsia="Times New Roman" w:hAnsi="Times New Roman" w:cs="Times New Roman"/>
          <w:sz w:val="28"/>
          <w:szCs w:val="28"/>
          <w:lang w:eastAsia="ru-RU"/>
        </w:rPr>
      </w:pPr>
      <w:r w:rsidRPr="00721192">
        <w:rPr>
          <w:rFonts w:ascii="Times New Roman" w:eastAsia="Times New Roman" w:hAnsi="Times New Roman" w:cs="Times New Roman"/>
          <w:sz w:val="28"/>
          <w:szCs w:val="28"/>
          <w:lang w:eastAsia="ru-RU"/>
        </w:rPr>
        <w:t xml:space="preserve"> комитета профсоюза                                                                Шишова С.А.</w:t>
      </w:r>
    </w:p>
    <w:p w:rsidR="00721192" w:rsidRPr="00721192" w:rsidRDefault="00721192" w:rsidP="00721192">
      <w:pPr>
        <w:spacing w:after="0" w:line="240" w:lineRule="auto"/>
        <w:rPr>
          <w:rFonts w:ascii="Times New Roman" w:eastAsia="Times New Roman" w:hAnsi="Times New Roman" w:cs="Times New Roman"/>
          <w:sz w:val="28"/>
          <w:szCs w:val="28"/>
          <w:lang w:eastAsia="ru-RU"/>
        </w:rPr>
      </w:pPr>
    </w:p>
    <w:p w:rsidR="00651230" w:rsidRDefault="00651230" w:rsidP="00651230">
      <w:pPr>
        <w:jc w:val="both"/>
        <w:rPr>
          <w:rFonts w:ascii="Times New Roman" w:hAnsi="Times New Roman" w:cs="Times New Roman"/>
          <w:sz w:val="28"/>
          <w:szCs w:val="28"/>
        </w:rPr>
      </w:pPr>
    </w:p>
    <w:p w:rsidR="00651230" w:rsidRDefault="00651230" w:rsidP="00651230">
      <w:pPr>
        <w:jc w:val="both"/>
        <w:rPr>
          <w:rFonts w:ascii="Times New Roman" w:hAnsi="Times New Roman" w:cs="Times New Roman"/>
          <w:sz w:val="28"/>
          <w:szCs w:val="28"/>
        </w:rPr>
      </w:pPr>
    </w:p>
    <w:p w:rsidR="0072721B" w:rsidRDefault="0072721B" w:rsidP="00651230">
      <w:pPr>
        <w:jc w:val="both"/>
        <w:rPr>
          <w:rFonts w:ascii="Times New Roman" w:hAnsi="Times New Roman" w:cs="Times New Roman"/>
          <w:sz w:val="28"/>
          <w:szCs w:val="28"/>
        </w:rPr>
      </w:pPr>
    </w:p>
    <w:p w:rsidR="0072721B" w:rsidRDefault="0072721B" w:rsidP="00651230">
      <w:pPr>
        <w:jc w:val="both"/>
        <w:rPr>
          <w:rFonts w:ascii="Times New Roman" w:hAnsi="Times New Roman" w:cs="Times New Roman"/>
          <w:sz w:val="28"/>
          <w:szCs w:val="28"/>
        </w:rPr>
      </w:pPr>
    </w:p>
    <w:p w:rsidR="0072721B" w:rsidRDefault="0072721B" w:rsidP="00651230">
      <w:pPr>
        <w:jc w:val="both"/>
        <w:rPr>
          <w:rFonts w:ascii="Times New Roman" w:hAnsi="Times New Roman" w:cs="Times New Roman"/>
          <w:sz w:val="28"/>
          <w:szCs w:val="28"/>
        </w:rPr>
      </w:pPr>
    </w:p>
    <w:p w:rsidR="0072721B" w:rsidRDefault="0072721B" w:rsidP="00651230">
      <w:pPr>
        <w:jc w:val="both"/>
        <w:rPr>
          <w:rFonts w:ascii="Times New Roman" w:hAnsi="Times New Roman" w:cs="Times New Roman"/>
          <w:sz w:val="28"/>
          <w:szCs w:val="28"/>
        </w:rPr>
      </w:pPr>
    </w:p>
    <w:p w:rsidR="0072721B" w:rsidRDefault="0072721B" w:rsidP="00651230">
      <w:pPr>
        <w:jc w:val="both"/>
        <w:rPr>
          <w:rFonts w:ascii="Times New Roman" w:hAnsi="Times New Roman" w:cs="Times New Roman"/>
          <w:sz w:val="28"/>
          <w:szCs w:val="28"/>
        </w:rPr>
      </w:pPr>
    </w:p>
    <w:p w:rsidR="0072721B" w:rsidRDefault="0072721B" w:rsidP="00651230">
      <w:pPr>
        <w:jc w:val="both"/>
        <w:rPr>
          <w:rFonts w:ascii="Times New Roman" w:hAnsi="Times New Roman" w:cs="Times New Roman"/>
          <w:sz w:val="28"/>
          <w:szCs w:val="28"/>
        </w:rPr>
      </w:pPr>
    </w:p>
    <w:p w:rsidR="0072721B" w:rsidRDefault="0072721B" w:rsidP="00651230">
      <w:pPr>
        <w:jc w:val="both"/>
        <w:rPr>
          <w:rFonts w:ascii="Times New Roman" w:hAnsi="Times New Roman" w:cs="Times New Roman"/>
          <w:sz w:val="28"/>
          <w:szCs w:val="28"/>
        </w:rPr>
      </w:pPr>
    </w:p>
    <w:p w:rsidR="0072721B" w:rsidRDefault="0072721B" w:rsidP="00651230">
      <w:pPr>
        <w:jc w:val="both"/>
        <w:rPr>
          <w:rFonts w:ascii="Times New Roman" w:hAnsi="Times New Roman" w:cs="Times New Roman"/>
          <w:sz w:val="28"/>
          <w:szCs w:val="28"/>
        </w:rPr>
      </w:pPr>
    </w:p>
    <w:p w:rsidR="0072721B" w:rsidRDefault="0072721B" w:rsidP="00651230">
      <w:pPr>
        <w:jc w:val="both"/>
        <w:rPr>
          <w:rFonts w:ascii="Times New Roman" w:hAnsi="Times New Roman" w:cs="Times New Roman"/>
          <w:sz w:val="28"/>
          <w:szCs w:val="28"/>
        </w:rPr>
      </w:pPr>
    </w:p>
    <w:p w:rsidR="0072721B" w:rsidRDefault="0072721B" w:rsidP="00651230">
      <w:pPr>
        <w:jc w:val="both"/>
        <w:rPr>
          <w:rFonts w:ascii="Times New Roman" w:hAnsi="Times New Roman" w:cs="Times New Roman"/>
          <w:sz w:val="28"/>
          <w:szCs w:val="28"/>
        </w:rPr>
      </w:pPr>
    </w:p>
    <w:p w:rsidR="0072721B" w:rsidRDefault="0072721B" w:rsidP="00651230">
      <w:pPr>
        <w:jc w:val="both"/>
        <w:rPr>
          <w:rFonts w:ascii="Times New Roman" w:hAnsi="Times New Roman" w:cs="Times New Roman"/>
          <w:sz w:val="28"/>
          <w:szCs w:val="28"/>
        </w:rPr>
      </w:pPr>
      <w:bookmarkStart w:id="0" w:name="_GoBack"/>
      <w:bookmarkEnd w:id="0"/>
    </w:p>
    <w:tbl>
      <w:tblPr>
        <w:tblStyle w:val="a3"/>
        <w:tblW w:w="99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765"/>
      </w:tblGrid>
      <w:tr w:rsidR="00651230" w:rsidRPr="00651230" w:rsidTr="00D87B65">
        <w:tc>
          <w:tcPr>
            <w:tcW w:w="5211" w:type="dxa"/>
          </w:tcPr>
          <w:p w:rsidR="00651230" w:rsidRPr="00651230" w:rsidRDefault="00651230" w:rsidP="00651230">
            <w:pPr>
              <w:pBdr>
                <w:bottom w:val="single" w:sz="4" w:space="1" w:color="auto"/>
              </w:pBdr>
              <w:jc w:val="center"/>
              <w:rPr>
                <w:b/>
                <w:sz w:val="24"/>
                <w:szCs w:val="24"/>
              </w:rPr>
            </w:pPr>
            <w:r w:rsidRPr="00651230">
              <w:rPr>
                <w:b/>
                <w:sz w:val="24"/>
                <w:szCs w:val="24"/>
              </w:rPr>
              <w:lastRenderedPageBreak/>
              <w:t>ПРОФСОЮЗ РАБОТНИКОВ НАРОДНОГО ОБРАЗОВАНИЯ И НАУКИ РФ</w:t>
            </w:r>
          </w:p>
          <w:p w:rsidR="00651230" w:rsidRPr="00651230" w:rsidRDefault="00651230" w:rsidP="00651230">
            <w:pPr>
              <w:pBdr>
                <w:bottom w:val="single" w:sz="4" w:space="1" w:color="auto"/>
              </w:pBdr>
              <w:jc w:val="center"/>
              <w:rPr>
                <w:b/>
                <w:sz w:val="24"/>
                <w:szCs w:val="24"/>
              </w:rPr>
            </w:pPr>
            <w:r w:rsidRPr="00651230">
              <w:rPr>
                <w:b/>
                <w:sz w:val="24"/>
                <w:szCs w:val="24"/>
              </w:rPr>
              <w:t>ЧИТИНСКАЯ ГОРОДСКАЯ ОРГАНИЗАЦИЯ</w:t>
            </w:r>
          </w:p>
          <w:p w:rsidR="00651230" w:rsidRPr="00651230" w:rsidRDefault="00651230" w:rsidP="00651230">
            <w:pPr>
              <w:pBdr>
                <w:bottom w:val="single" w:sz="4" w:space="1" w:color="auto"/>
              </w:pBdr>
              <w:jc w:val="center"/>
              <w:rPr>
                <w:b/>
              </w:rPr>
            </w:pPr>
            <w:r w:rsidRPr="00651230">
              <w:rPr>
                <w:b/>
                <w:sz w:val="24"/>
                <w:szCs w:val="24"/>
              </w:rPr>
              <w:t>ЧИТИНСКИЙ ГОРОДСКОЙ КОМИТЕТ</w:t>
            </w:r>
          </w:p>
          <w:p w:rsidR="00651230" w:rsidRPr="00651230" w:rsidRDefault="00651230" w:rsidP="00651230">
            <w:pPr>
              <w:jc w:val="center"/>
            </w:pPr>
          </w:p>
          <w:p w:rsidR="00651230" w:rsidRPr="00651230" w:rsidRDefault="00651230" w:rsidP="00651230">
            <w:pPr>
              <w:jc w:val="center"/>
            </w:pPr>
            <w:r w:rsidRPr="00651230">
              <w:t xml:space="preserve">Адрес: 672007, г. Чита, ул. Журавлева, д.77, </w:t>
            </w:r>
            <w:proofErr w:type="spellStart"/>
            <w:r w:rsidRPr="00651230">
              <w:t>каб</w:t>
            </w:r>
            <w:proofErr w:type="spellEnd"/>
            <w:r w:rsidRPr="00651230">
              <w:t xml:space="preserve">. 1. </w:t>
            </w:r>
          </w:p>
          <w:p w:rsidR="00651230" w:rsidRPr="00651230" w:rsidRDefault="00651230" w:rsidP="00651230">
            <w:pPr>
              <w:jc w:val="center"/>
            </w:pPr>
            <w:r w:rsidRPr="00651230">
              <w:t>Тел./факс: (3022) 35-61-73</w:t>
            </w:r>
          </w:p>
          <w:p w:rsidR="00651230" w:rsidRPr="00651230" w:rsidRDefault="00651230" w:rsidP="00651230">
            <w:pPr>
              <w:jc w:val="center"/>
            </w:pPr>
            <w:r w:rsidRPr="00651230">
              <w:rPr>
                <w:lang w:val="en-US"/>
              </w:rPr>
              <w:t>E</w:t>
            </w:r>
            <w:r w:rsidRPr="00651230">
              <w:t>-</w:t>
            </w:r>
            <w:r w:rsidRPr="00651230">
              <w:rPr>
                <w:lang w:val="en-US"/>
              </w:rPr>
              <w:t>mail</w:t>
            </w:r>
            <w:r w:rsidRPr="00651230">
              <w:t xml:space="preserve">: </w:t>
            </w:r>
            <w:hyperlink r:id="rId5" w:history="1">
              <w:r w:rsidRPr="00651230">
                <w:rPr>
                  <w:u w:val="single"/>
                  <w:lang w:val="en-US"/>
                </w:rPr>
                <w:t>chitaprof</w:t>
              </w:r>
              <w:r w:rsidRPr="00651230">
                <w:rPr>
                  <w:u w:val="single"/>
                </w:rPr>
                <w:t>@</w:t>
              </w:r>
              <w:r w:rsidRPr="00651230">
                <w:rPr>
                  <w:u w:val="single"/>
                  <w:lang w:val="en-US"/>
                </w:rPr>
                <w:t>mail</w:t>
              </w:r>
              <w:r w:rsidRPr="00651230">
                <w:rPr>
                  <w:u w:val="single"/>
                </w:rPr>
                <w:t>.</w:t>
              </w:r>
              <w:r w:rsidRPr="00651230">
                <w:rPr>
                  <w:u w:val="single"/>
                  <w:lang w:val="en-US"/>
                </w:rPr>
                <w:t>ru</w:t>
              </w:r>
            </w:hyperlink>
          </w:p>
          <w:p w:rsidR="00651230" w:rsidRPr="00651230" w:rsidRDefault="00651230" w:rsidP="00651230">
            <w:pPr>
              <w:jc w:val="center"/>
              <w:rPr>
                <w:sz w:val="28"/>
                <w:szCs w:val="28"/>
              </w:rPr>
            </w:pPr>
          </w:p>
          <w:p w:rsidR="00651230" w:rsidRPr="00651230" w:rsidRDefault="00651230" w:rsidP="00651230">
            <w:pPr>
              <w:rPr>
                <w:b/>
              </w:rPr>
            </w:pPr>
            <w:r w:rsidRPr="00651230">
              <w:rPr>
                <w:b/>
                <w:sz w:val="28"/>
                <w:szCs w:val="28"/>
              </w:rPr>
              <w:t>Исх. № 8 от « 06 » февраля 2015 г.</w:t>
            </w:r>
          </w:p>
        </w:tc>
        <w:tc>
          <w:tcPr>
            <w:tcW w:w="4765" w:type="dxa"/>
          </w:tcPr>
          <w:p w:rsidR="00651230" w:rsidRPr="00651230" w:rsidRDefault="00651230" w:rsidP="00651230">
            <w:pPr>
              <w:ind w:left="357"/>
              <w:rPr>
                <w:sz w:val="28"/>
                <w:szCs w:val="28"/>
              </w:rPr>
            </w:pPr>
            <w:r w:rsidRPr="00651230">
              <w:rPr>
                <w:sz w:val="28"/>
                <w:szCs w:val="28"/>
              </w:rPr>
              <w:t>В прокуратуру Забайкальского края</w:t>
            </w:r>
          </w:p>
          <w:p w:rsidR="00651230" w:rsidRPr="00651230" w:rsidRDefault="00651230" w:rsidP="00651230">
            <w:pPr>
              <w:ind w:left="357"/>
              <w:rPr>
                <w:sz w:val="28"/>
                <w:szCs w:val="28"/>
              </w:rPr>
            </w:pPr>
            <w:r w:rsidRPr="00651230">
              <w:rPr>
                <w:sz w:val="28"/>
                <w:szCs w:val="28"/>
              </w:rPr>
              <w:t>Прокурору Забайкальского края</w:t>
            </w:r>
          </w:p>
          <w:p w:rsidR="00651230" w:rsidRPr="00651230" w:rsidRDefault="00651230" w:rsidP="00651230">
            <w:pPr>
              <w:ind w:left="357"/>
              <w:rPr>
                <w:sz w:val="28"/>
                <w:szCs w:val="28"/>
              </w:rPr>
            </w:pPr>
            <w:r w:rsidRPr="00651230">
              <w:rPr>
                <w:sz w:val="28"/>
                <w:szCs w:val="28"/>
              </w:rPr>
              <w:t xml:space="preserve">В.А. </w:t>
            </w:r>
            <w:proofErr w:type="spellStart"/>
            <w:r w:rsidRPr="00651230">
              <w:rPr>
                <w:sz w:val="28"/>
                <w:szCs w:val="28"/>
              </w:rPr>
              <w:t>Фалилееву</w:t>
            </w:r>
            <w:proofErr w:type="spellEnd"/>
          </w:p>
          <w:p w:rsidR="00651230" w:rsidRPr="00651230" w:rsidRDefault="00651230" w:rsidP="00651230">
            <w:pPr>
              <w:ind w:left="357"/>
              <w:rPr>
                <w:sz w:val="28"/>
                <w:szCs w:val="28"/>
              </w:rPr>
            </w:pPr>
          </w:p>
          <w:p w:rsidR="00651230" w:rsidRPr="00651230" w:rsidRDefault="00651230" w:rsidP="00651230">
            <w:pPr>
              <w:ind w:left="357"/>
              <w:rPr>
                <w:sz w:val="28"/>
                <w:szCs w:val="28"/>
              </w:rPr>
            </w:pPr>
            <w:r w:rsidRPr="00651230">
              <w:rPr>
                <w:sz w:val="28"/>
                <w:szCs w:val="28"/>
              </w:rPr>
              <w:t>председателя Читинской городской организации Профсоюза работников народного образования и науки РФ</w:t>
            </w:r>
          </w:p>
          <w:p w:rsidR="00651230" w:rsidRPr="00651230" w:rsidRDefault="00651230" w:rsidP="00651230">
            <w:pPr>
              <w:ind w:left="357"/>
              <w:rPr>
                <w:sz w:val="28"/>
                <w:szCs w:val="28"/>
              </w:rPr>
            </w:pPr>
          </w:p>
          <w:p w:rsidR="00651230" w:rsidRPr="00651230" w:rsidRDefault="00651230" w:rsidP="00651230">
            <w:pPr>
              <w:ind w:left="357"/>
              <w:rPr>
                <w:sz w:val="28"/>
                <w:szCs w:val="28"/>
              </w:rPr>
            </w:pPr>
            <w:r w:rsidRPr="00651230">
              <w:rPr>
                <w:sz w:val="28"/>
                <w:szCs w:val="28"/>
              </w:rPr>
              <w:t>Шишовой С.А.</w:t>
            </w:r>
          </w:p>
          <w:p w:rsidR="00651230" w:rsidRPr="00651230" w:rsidRDefault="00651230" w:rsidP="00651230">
            <w:pPr>
              <w:ind w:left="357"/>
              <w:rPr>
                <w:sz w:val="28"/>
                <w:szCs w:val="28"/>
              </w:rPr>
            </w:pPr>
          </w:p>
          <w:p w:rsidR="00651230" w:rsidRPr="00651230" w:rsidRDefault="00651230" w:rsidP="00651230">
            <w:pPr>
              <w:jc w:val="both"/>
              <w:rPr>
                <w:sz w:val="28"/>
                <w:szCs w:val="28"/>
              </w:rPr>
            </w:pPr>
          </w:p>
        </w:tc>
      </w:tr>
    </w:tbl>
    <w:p w:rsidR="00651230" w:rsidRPr="00651230" w:rsidRDefault="00651230" w:rsidP="00651230">
      <w:pPr>
        <w:spacing w:after="0" w:line="240" w:lineRule="auto"/>
        <w:jc w:val="center"/>
        <w:rPr>
          <w:rFonts w:ascii="Times New Roman" w:eastAsia="Times New Roman" w:hAnsi="Times New Roman" w:cs="Times New Roman"/>
          <w:sz w:val="28"/>
          <w:szCs w:val="28"/>
          <w:lang w:eastAsia="ru-RU"/>
        </w:rPr>
      </w:pPr>
      <w:r w:rsidRPr="00651230">
        <w:rPr>
          <w:rFonts w:ascii="Times New Roman" w:eastAsia="Times New Roman" w:hAnsi="Times New Roman" w:cs="Times New Roman"/>
          <w:sz w:val="28"/>
          <w:szCs w:val="28"/>
          <w:lang w:eastAsia="ru-RU"/>
        </w:rPr>
        <w:t>Уважаемый Владимир Александрович!</w:t>
      </w:r>
    </w:p>
    <w:p w:rsidR="00651230" w:rsidRPr="00651230" w:rsidRDefault="00651230" w:rsidP="00651230">
      <w:pPr>
        <w:spacing w:after="0" w:line="240" w:lineRule="auto"/>
        <w:jc w:val="center"/>
        <w:rPr>
          <w:rFonts w:ascii="Times New Roman" w:eastAsia="Times New Roman" w:hAnsi="Times New Roman" w:cs="Times New Roman"/>
          <w:sz w:val="28"/>
          <w:szCs w:val="28"/>
          <w:lang w:eastAsia="ru-RU"/>
        </w:rPr>
      </w:pPr>
    </w:p>
    <w:p w:rsidR="00651230" w:rsidRPr="00651230" w:rsidRDefault="00651230" w:rsidP="00527624">
      <w:pPr>
        <w:spacing w:after="0" w:line="240" w:lineRule="auto"/>
        <w:jc w:val="both"/>
        <w:rPr>
          <w:rFonts w:ascii="Times New Roman" w:eastAsia="Times New Roman" w:hAnsi="Times New Roman" w:cs="Times New Roman"/>
          <w:sz w:val="28"/>
          <w:szCs w:val="28"/>
          <w:lang w:eastAsia="ru-RU"/>
        </w:rPr>
      </w:pPr>
      <w:r w:rsidRPr="00651230">
        <w:rPr>
          <w:rFonts w:ascii="Times New Roman" w:eastAsia="Times New Roman" w:hAnsi="Times New Roman" w:cs="Times New Roman"/>
          <w:sz w:val="28"/>
          <w:szCs w:val="28"/>
          <w:lang w:eastAsia="ru-RU"/>
        </w:rPr>
        <w:tab/>
      </w:r>
      <w:proofErr w:type="gramStart"/>
      <w:r w:rsidRPr="00651230">
        <w:rPr>
          <w:rFonts w:ascii="Times New Roman" w:eastAsia="Times New Roman" w:hAnsi="Times New Roman" w:cs="Times New Roman"/>
          <w:sz w:val="28"/>
          <w:szCs w:val="28"/>
          <w:lang w:eastAsia="ru-RU"/>
        </w:rPr>
        <w:t>Прошу Вас провести проверку правомерности и законности приказов Министерства финансов Забайкальского края от 13.01.2015 года № 5-пд и Управления Федерального казначейства по Забайкальскому краю № 15-пд от 15.01.2015 года «Об утверждении графиков перечисления на выплату заработной платы» в 2015 году и информационных писем Министерства образования, науки и молодежной политики Забайкальского края и комитета образования администрации городского округа «Город Чита» с требованием о</w:t>
      </w:r>
      <w:proofErr w:type="gramEnd"/>
      <w:r w:rsidRPr="00651230">
        <w:rPr>
          <w:rFonts w:ascii="Times New Roman" w:eastAsia="Times New Roman" w:hAnsi="Times New Roman" w:cs="Times New Roman"/>
          <w:sz w:val="28"/>
          <w:szCs w:val="28"/>
          <w:lang w:eastAsia="ru-RU"/>
        </w:rPr>
        <w:t xml:space="preserve"> </w:t>
      </w:r>
      <w:proofErr w:type="gramStart"/>
      <w:r w:rsidRPr="00651230">
        <w:rPr>
          <w:rFonts w:ascii="Times New Roman" w:eastAsia="Times New Roman" w:hAnsi="Times New Roman" w:cs="Times New Roman"/>
          <w:sz w:val="28"/>
          <w:szCs w:val="28"/>
          <w:lang w:eastAsia="ru-RU"/>
        </w:rPr>
        <w:t>внесении</w:t>
      </w:r>
      <w:proofErr w:type="gramEnd"/>
      <w:r w:rsidRPr="00651230">
        <w:rPr>
          <w:rFonts w:ascii="Times New Roman" w:eastAsia="Times New Roman" w:hAnsi="Times New Roman" w:cs="Times New Roman"/>
          <w:sz w:val="28"/>
          <w:szCs w:val="28"/>
          <w:lang w:eastAsia="ru-RU"/>
        </w:rPr>
        <w:t xml:space="preserve"> изменений в коллективные и трудовые договоры и переносе сроков выплаты заработной платы в образовательных организациях города: </w:t>
      </w:r>
    </w:p>
    <w:p w:rsidR="00651230" w:rsidRPr="00651230" w:rsidRDefault="00651230" w:rsidP="00527624">
      <w:pPr>
        <w:spacing w:after="0" w:line="240" w:lineRule="auto"/>
        <w:jc w:val="both"/>
        <w:rPr>
          <w:rFonts w:ascii="Times New Roman" w:eastAsia="Times New Roman" w:hAnsi="Times New Roman" w:cs="Times New Roman"/>
          <w:sz w:val="28"/>
          <w:szCs w:val="28"/>
          <w:lang w:eastAsia="ru-RU"/>
        </w:rPr>
      </w:pPr>
      <w:r w:rsidRPr="00651230">
        <w:rPr>
          <w:rFonts w:ascii="Times New Roman" w:eastAsia="Times New Roman" w:hAnsi="Times New Roman" w:cs="Times New Roman"/>
          <w:sz w:val="28"/>
          <w:szCs w:val="28"/>
          <w:lang w:eastAsia="ru-RU"/>
        </w:rPr>
        <w:t xml:space="preserve">за первую половину месяца (аванс) – 2-е число месяца, следующего за </w:t>
      </w:r>
      <w:proofErr w:type="gramStart"/>
      <w:r w:rsidRPr="00651230">
        <w:rPr>
          <w:rFonts w:ascii="Times New Roman" w:eastAsia="Times New Roman" w:hAnsi="Times New Roman" w:cs="Times New Roman"/>
          <w:sz w:val="28"/>
          <w:szCs w:val="28"/>
          <w:lang w:eastAsia="ru-RU"/>
        </w:rPr>
        <w:t>расчетным</w:t>
      </w:r>
      <w:proofErr w:type="gramEnd"/>
      <w:r w:rsidRPr="00651230">
        <w:rPr>
          <w:rFonts w:ascii="Times New Roman" w:eastAsia="Times New Roman" w:hAnsi="Times New Roman" w:cs="Times New Roman"/>
          <w:sz w:val="28"/>
          <w:szCs w:val="28"/>
          <w:lang w:eastAsia="ru-RU"/>
        </w:rPr>
        <w:t>; за вторую половину месяца – 17 число месяца, следующего за расчетным.</w:t>
      </w:r>
    </w:p>
    <w:p w:rsidR="00651230" w:rsidRPr="00651230" w:rsidRDefault="00651230" w:rsidP="00527624">
      <w:pPr>
        <w:spacing w:after="0" w:line="240" w:lineRule="auto"/>
        <w:jc w:val="both"/>
        <w:rPr>
          <w:rFonts w:ascii="Times New Roman" w:eastAsia="Times New Roman" w:hAnsi="Times New Roman" w:cs="Times New Roman"/>
          <w:sz w:val="28"/>
          <w:szCs w:val="28"/>
          <w:lang w:eastAsia="ru-RU"/>
        </w:rPr>
      </w:pPr>
      <w:r w:rsidRPr="00651230">
        <w:rPr>
          <w:rFonts w:ascii="Times New Roman" w:eastAsia="Times New Roman" w:hAnsi="Times New Roman" w:cs="Times New Roman"/>
          <w:sz w:val="28"/>
          <w:szCs w:val="28"/>
          <w:lang w:eastAsia="ru-RU"/>
        </w:rPr>
        <w:tab/>
        <w:t>В настоящее время в соответствии со ст. 136 Трудового кодекса РФ  сроки выплаты заработной платы определены в отраслевом Соглашении, коллективных договорах, трудовых договорах и соответствуют периодам работы. Так, в п. 5.1.3 Соглашения между комитетом образования администрации городского округа «Город Чита» и Читинской городской организацией Профсоюза работников народного образования и науки РФ определено «Заработная плата выплачивается не реже, чем каждые полмесяца».</w:t>
      </w:r>
    </w:p>
    <w:p w:rsidR="00651230" w:rsidRPr="00651230" w:rsidRDefault="00651230" w:rsidP="00527624">
      <w:pPr>
        <w:spacing w:after="0" w:line="240" w:lineRule="auto"/>
        <w:jc w:val="both"/>
        <w:rPr>
          <w:rFonts w:ascii="Times New Roman" w:eastAsia="Times New Roman" w:hAnsi="Times New Roman" w:cs="Times New Roman"/>
          <w:sz w:val="28"/>
          <w:szCs w:val="28"/>
          <w:lang w:eastAsia="ru-RU"/>
        </w:rPr>
      </w:pPr>
      <w:r w:rsidRPr="00651230">
        <w:rPr>
          <w:rFonts w:ascii="Times New Roman" w:eastAsia="Times New Roman" w:hAnsi="Times New Roman" w:cs="Times New Roman"/>
          <w:sz w:val="28"/>
          <w:szCs w:val="28"/>
          <w:lang w:eastAsia="ru-RU"/>
        </w:rPr>
        <w:tab/>
        <w:t xml:space="preserve">Сейчас, в соответствии с приказами Министерства финансов Забайкальского края и Управления Федерального казначейства по Забайкальскому краю, работники будут работать «взаймы»: заработную плату за первую половину месяца получат 2-го числа, следующего за </w:t>
      </w:r>
      <w:proofErr w:type="gramStart"/>
      <w:r w:rsidRPr="00651230">
        <w:rPr>
          <w:rFonts w:ascii="Times New Roman" w:eastAsia="Times New Roman" w:hAnsi="Times New Roman" w:cs="Times New Roman"/>
          <w:sz w:val="28"/>
          <w:szCs w:val="28"/>
          <w:lang w:eastAsia="ru-RU"/>
        </w:rPr>
        <w:t>расчетным</w:t>
      </w:r>
      <w:proofErr w:type="gramEnd"/>
      <w:r w:rsidRPr="00651230">
        <w:rPr>
          <w:rFonts w:ascii="Times New Roman" w:eastAsia="Times New Roman" w:hAnsi="Times New Roman" w:cs="Times New Roman"/>
          <w:sz w:val="28"/>
          <w:szCs w:val="28"/>
          <w:lang w:eastAsia="ru-RU"/>
        </w:rPr>
        <w:t xml:space="preserve">. </w:t>
      </w:r>
      <w:proofErr w:type="gramStart"/>
      <w:r w:rsidRPr="00651230">
        <w:rPr>
          <w:rFonts w:ascii="Times New Roman" w:eastAsia="Times New Roman" w:hAnsi="Times New Roman" w:cs="Times New Roman"/>
          <w:sz w:val="28"/>
          <w:szCs w:val="28"/>
          <w:lang w:eastAsia="ru-RU"/>
        </w:rPr>
        <w:t>В целом заработную плату за отработанный месяц работники получат лишь 17-го числа, следующего за расчетным, что можно рассматривать как принудительный труд (ст. 4 Трудового кодекса РФ) и условия, ухудшающие действующее законодательство (ст. 135, 136 Трудового кодекса РФ).</w:t>
      </w:r>
      <w:proofErr w:type="gramEnd"/>
    </w:p>
    <w:p w:rsidR="00651230" w:rsidRPr="00651230" w:rsidRDefault="00651230" w:rsidP="00527624">
      <w:pPr>
        <w:spacing w:after="0" w:line="240" w:lineRule="auto"/>
        <w:ind w:firstLine="708"/>
        <w:jc w:val="both"/>
        <w:rPr>
          <w:rFonts w:ascii="Times New Roman" w:eastAsia="Times New Roman" w:hAnsi="Times New Roman" w:cs="Times New Roman"/>
          <w:sz w:val="28"/>
          <w:szCs w:val="28"/>
          <w:lang w:eastAsia="ru-RU"/>
        </w:rPr>
      </w:pPr>
      <w:r w:rsidRPr="00651230">
        <w:rPr>
          <w:rFonts w:ascii="Times New Roman" w:eastAsia="Times New Roman" w:hAnsi="Times New Roman" w:cs="Times New Roman"/>
          <w:sz w:val="28"/>
          <w:szCs w:val="28"/>
          <w:lang w:eastAsia="ru-RU"/>
        </w:rPr>
        <w:lastRenderedPageBreak/>
        <w:t>Обращаю Ваше внимание, что данные требования очень негативно принимаются трудовыми коллективами, вызывают недовольство, ухудшают материальное положение работников, условия выплаты банковских и ипотечных кредитов, психологический климат в коллективах.</w:t>
      </w:r>
    </w:p>
    <w:p w:rsidR="00651230" w:rsidRPr="00651230" w:rsidRDefault="00651230" w:rsidP="00527624">
      <w:pPr>
        <w:spacing w:after="0" w:line="240" w:lineRule="auto"/>
        <w:ind w:firstLine="708"/>
        <w:jc w:val="both"/>
        <w:rPr>
          <w:rFonts w:ascii="Times New Roman" w:eastAsia="Times New Roman" w:hAnsi="Times New Roman" w:cs="Times New Roman"/>
          <w:sz w:val="28"/>
          <w:szCs w:val="28"/>
          <w:lang w:eastAsia="ru-RU"/>
        </w:rPr>
      </w:pPr>
      <w:r w:rsidRPr="00651230">
        <w:rPr>
          <w:rFonts w:ascii="Times New Roman" w:eastAsia="Times New Roman" w:hAnsi="Times New Roman" w:cs="Times New Roman"/>
          <w:sz w:val="28"/>
          <w:szCs w:val="28"/>
          <w:lang w:eastAsia="ru-RU"/>
        </w:rPr>
        <w:tab/>
        <w:t>Прошу дать правовую оценку данным приказам и принять меры прокурорского реагирования к приведению данных приказов в соответствие с трудовым законодательством.</w:t>
      </w:r>
    </w:p>
    <w:p w:rsidR="00651230" w:rsidRPr="00651230" w:rsidRDefault="00651230" w:rsidP="00527624">
      <w:pPr>
        <w:spacing w:after="0" w:line="240" w:lineRule="auto"/>
        <w:ind w:firstLine="708"/>
        <w:jc w:val="both"/>
        <w:rPr>
          <w:rFonts w:ascii="Times New Roman" w:eastAsia="Times New Roman" w:hAnsi="Times New Roman" w:cs="Times New Roman"/>
          <w:sz w:val="28"/>
          <w:szCs w:val="28"/>
          <w:lang w:eastAsia="ru-RU"/>
        </w:rPr>
      </w:pPr>
    </w:p>
    <w:p w:rsidR="00651230" w:rsidRPr="00651230" w:rsidRDefault="00651230" w:rsidP="00527624">
      <w:pPr>
        <w:spacing w:after="0" w:line="240" w:lineRule="auto"/>
        <w:ind w:firstLine="708"/>
        <w:jc w:val="both"/>
        <w:rPr>
          <w:rFonts w:ascii="Times New Roman" w:eastAsia="Times New Roman" w:hAnsi="Times New Roman" w:cs="Times New Roman"/>
          <w:sz w:val="28"/>
          <w:szCs w:val="28"/>
          <w:lang w:eastAsia="ru-RU"/>
        </w:rPr>
      </w:pPr>
      <w:r w:rsidRPr="00651230">
        <w:rPr>
          <w:rFonts w:ascii="Times New Roman" w:eastAsia="Times New Roman" w:hAnsi="Times New Roman" w:cs="Times New Roman"/>
          <w:sz w:val="28"/>
          <w:szCs w:val="28"/>
          <w:lang w:eastAsia="ru-RU"/>
        </w:rPr>
        <w:t>Приложения:</w:t>
      </w:r>
    </w:p>
    <w:p w:rsidR="00651230" w:rsidRPr="00651230" w:rsidRDefault="00651230" w:rsidP="00527624">
      <w:pPr>
        <w:spacing w:after="0" w:line="240" w:lineRule="auto"/>
        <w:ind w:firstLine="708"/>
        <w:jc w:val="both"/>
        <w:rPr>
          <w:rFonts w:ascii="Times New Roman" w:eastAsia="Times New Roman" w:hAnsi="Times New Roman" w:cs="Times New Roman"/>
          <w:sz w:val="28"/>
          <w:szCs w:val="28"/>
          <w:lang w:eastAsia="ru-RU"/>
        </w:rPr>
      </w:pPr>
      <w:r w:rsidRPr="00651230">
        <w:rPr>
          <w:rFonts w:ascii="Times New Roman" w:eastAsia="Times New Roman" w:hAnsi="Times New Roman" w:cs="Times New Roman"/>
          <w:sz w:val="28"/>
          <w:szCs w:val="28"/>
          <w:lang w:eastAsia="ru-RU"/>
        </w:rPr>
        <w:t>1. Информационное письмо Министерства образования, науки и молодежной политики Забайкальского края от 23.01.15 г. № 371.</w:t>
      </w:r>
    </w:p>
    <w:p w:rsidR="00651230" w:rsidRPr="00651230" w:rsidRDefault="00651230" w:rsidP="00527624">
      <w:pPr>
        <w:spacing w:after="0" w:line="240" w:lineRule="auto"/>
        <w:ind w:firstLine="708"/>
        <w:jc w:val="both"/>
        <w:rPr>
          <w:rFonts w:ascii="Times New Roman" w:eastAsia="Times New Roman" w:hAnsi="Times New Roman" w:cs="Times New Roman"/>
          <w:sz w:val="28"/>
          <w:szCs w:val="28"/>
          <w:lang w:eastAsia="ru-RU"/>
        </w:rPr>
      </w:pPr>
      <w:r w:rsidRPr="00651230">
        <w:rPr>
          <w:rFonts w:ascii="Times New Roman" w:eastAsia="Times New Roman" w:hAnsi="Times New Roman" w:cs="Times New Roman"/>
          <w:sz w:val="28"/>
          <w:szCs w:val="28"/>
          <w:lang w:eastAsia="ru-RU"/>
        </w:rPr>
        <w:t>2. Информационное письмо комитета образования администрации городского округа «Город Чита» от 28.01.15 г. № 391.</w:t>
      </w:r>
    </w:p>
    <w:p w:rsidR="00651230" w:rsidRPr="00651230" w:rsidRDefault="00651230" w:rsidP="00651230">
      <w:pPr>
        <w:spacing w:after="0" w:line="240" w:lineRule="auto"/>
        <w:jc w:val="both"/>
        <w:rPr>
          <w:rFonts w:ascii="Times New Roman" w:eastAsia="Times New Roman" w:hAnsi="Times New Roman" w:cs="Times New Roman"/>
          <w:sz w:val="28"/>
          <w:szCs w:val="28"/>
          <w:lang w:eastAsia="ru-RU"/>
        </w:rPr>
      </w:pPr>
    </w:p>
    <w:p w:rsidR="00651230" w:rsidRPr="00651230" w:rsidRDefault="00651230" w:rsidP="00651230">
      <w:pPr>
        <w:spacing w:after="0" w:line="240" w:lineRule="auto"/>
        <w:jc w:val="both"/>
        <w:rPr>
          <w:rFonts w:ascii="Times New Roman" w:eastAsia="Times New Roman" w:hAnsi="Times New Roman" w:cs="Times New Roman"/>
          <w:sz w:val="28"/>
          <w:szCs w:val="28"/>
          <w:lang w:eastAsia="ru-RU"/>
        </w:rPr>
      </w:pPr>
    </w:p>
    <w:p w:rsidR="00651230" w:rsidRPr="00651230" w:rsidRDefault="00651230" w:rsidP="00651230">
      <w:pPr>
        <w:spacing w:after="0" w:line="240" w:lineRule="auto"/>
        <w:jc w:val="both"/>
        <w:rPr>
          <w:rFonts w:ascii="Times New Roman" w:eastAsia="Times New Roman" w:hAnsi="Times New Roman" w:cs="Times New Roman"/>
          <w:sz w:val="28"/>
          <w:szCs w:val="28"/>
          <w:lang w:eastAsia="ru-RU"/>
        </w:rPr>
      </w:pPr>
    </w:p>
    <w:p w:rsidR="00651230" w:rsidRPr="00651230" w:rsidRDefault="00651230" w:rsidP="00651230">
      <w:pPr>
        <w:spacing w:after="0" w:line="240" w:lineRule="auto"/>
        <w:jc w:val="both"/>
        <w:rPr>
          <w:rFonts w:ascii="Times New Roman" w:eastAsia="Times New Roman" w:hAnsi="Times New Roman" w:cs="Times New Roman"/>
          <w:sz w:val="28"/>
          <w:szCs w:val="28"/>
          <w:lang w:eastAsia="ru-RU"/>
        </w:rPr>
      </w:pPr>
    </w:p>
    <w:p w:rsidR="00651230" w:rsidRPr="00651230" w:rsidRDefault="00651230" w:rsidP="00651230">
      <w:pPr>
        <w:spacing w:after="0" w:line="240" w:lineRule="auto"/>
        <w:jc w:val="both"/>
        <w:rPr>
          <w:rFonts w:ascii="Times New Roman" w:eastAsia="Times New Roman" w:hAnsi="Times New Roman" w:cs="Times New Roman"/>
          <w:sz w:val="28"/>
          <w:szCs w:val="28"/>
          <w:lang w:eastAsia="ru-RU"/>
        </w:rPr>
      </w:pPr>
    </w:p>
    <w:p w:rsidR="00651230" w:rsidRPr="00651230" w:rsidRDefault="00651230" w:rsidP="00651230">
      <w:pPr>
        <w:spacing w:after="0" w:line="240" w:lineRule="auto"/>
        <w:jc w:val="both"/>
        <w:rPr>
          <w:rFonts w:ascii="Times New Roman" w:eastAsia="Times New Roman" w:hAnsi="Times New Roman" w:cs="Times New Roman"/>
          <w:sz w:val="28"/>
          <w:szCs w:val="28"/>
          <w:lang w:eastAsia="ru-RU"/>
        </w:rPr>
      </w:pPr>
    </w:p>
    <w:p w:rsidR="00651230" w:rsidRPr="00651230" w:rsidRDefault="00651230" w:rsidP="00651230">
      <w:pPr>
        <w:spacing w:after="0" w:line="240" w:lineRule="auto"/>
        <w:jc w:val="both"/>
        <w:rPr>
          <w:rFonts w:ascii="Times New Roman" w:eastAsia="Times New Roman" w:hAnsi="Times New Roman" w:cs="Times New Roman"/>
          <w:sz w:val="28"/>
          <w:szCs w:val="28"/>
          <w:lang w:eastAsia="ru-RU"/>
        </w:rPr>
      </w:pPr>
      <w:r w:rsidRPr="00651230">
        <w:rPr>
          <w:rFonts w:ascii="Times New Roman" w:eastAsia="Times New Roman" w:hAnsi="Times New Roman" w:cs="Times New Roman"/>
          <w:sz w:val="28"/>
          <w:szCs w:val="28"/>
          <w:lang w:eastAsia="ru-RU"/>
        </w:rPr>
        <w:t xml:space="preserve">Председатель </w:t>
      </w:r>
      <w:proofErr w:type="gramStart"/>
      <w:r w:rsidRPr="00651230">
        <w:rPr>
          <w:rFonts w:ascii="Times New Roman" w:eastAsia="Times New Roman" w:hAnsi="Times New Roman" w:cs="Times New Roman"/>
          <w:sz w:val="28"/>
          <w:szCs w:val="28"/>
          <w:lang w:eastAsia="ru-RU"/>
        </w:rPr>
        <w:t>городского</w:t>
      </w:r>
      <w:proofErr w:type="gramEnd"/>
    </w:p>
    <w:p w:rsidR="00651230" w:rsidRPr="00651230" w:rsidRDefault="00651230" w:rsidP="00651230">
      <w:pPr>
        <w:spacing w:after="0" w:line="240" w:lineRule="auto"/>
        <w:jc w:val="both"/>
        <w:rPr>
          <w:rFonts w:ascii="Times New Roman" w:eastAsia="Times New Roman" w:hAnsi="Times New Roman" w:cs="Times New Roman"/>
          <w:sz w:val="28"/>
          <w:szCs w:val="28"/>
          <w:lang w:eastAsia="ru-RU"/>
        </w:rPr>
      </w:pPr>
      <w:r w:rsidRPr="00651230">
        <w:rPr>
          <w:rFonts w:ascii="Times New Roman" w:eastAsia="Times New Roman" w:hAnsi="Times New Roman" w:cs="Times New Roman"/>
          <w:sz w:val="28"/>
          <w:szCs w:val="28"/>
          <w:lang w:eastAsia="ru-RU"/>
        </w:rPr>
        <w:t>комитета профсоюза                                                              С.А. Шишова.</w:t>
      </w:r>
    </w:p>
    <w:p w:rsidR="00651230" w:rsidRPr="00651230" w:rsidRDefault="00651230" w:rsidP="00651230">
      <w:pPr>
        <w:jc w:val="both"/>
        <w:rPr>
          <w:rFonts w:ascii="Times New Roman" w:hAnsi="Times New Roman" w:cs="Times New Roman"/>
          <w:sz w:val="28"/>
          <w:szCs w:val="28"/>
        </w:rPr>
      </w:pPr>
    </w:p>
    <w:sectPr w:rsidR="00651230" w:rsidRPr="00651230" w:rsidSect="003D0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3CD2"/>
    <w:rsid w:val="003D08BB"/>
    <w:rsid w:val="00527624"/>
    <w:rsid w:val="00651230"/>
    <w:rsid w:val="00721192"/>
    <w:rsid w:val="0072721B"/>
    <w:rsid w:val="00A23CD2"/>
    <w:rsid w:val="00DC5905"/>
    <w:rsid w:val="00DF5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2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itaprof@mail.ru" TargetMode="External"/><Relationship Id="rId4" Type="http://schemas.openxmlformats.org/officeDocument/2006/relationships/hyperlink" Target="mailto:chitaprof@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5</cp:revision>
  <dcterms:created xsi:type="dcterms:W3CDTF">2015-02-06T04:46:00Z</dcterms:created>
  <dcterms:modified xsi:type="dcterms:W3CDTF">2015-02-09T06:50:00Z</dcterms:modified>
</cp:coreProperties>
</file>