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BB" w:rsidRDefault="005710BB" w:rsidP="005710BB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своем выступлении председатель Федерации профсоюзов Забайкалья Зоя Прохорова </w:t>
      </w:r>
      <w:r w:rsidR="00321287">
        <w:rPr>
          <w:rFonts w:ascii="Times New Roman" w:eastAsia="Calibri" w:hAnsi="Times New Roman" w:cs="Times New Roman"/>
          <w:sz w:val="28"/>
          <w:szCs w:val="28"/>
        </w:rPr>
        <w:t>озвучила ряд проблемных вопросов</w:t>
      </w:r>
      <w:r>
        <w:rPr>
          <w:rFonts w:ascii="Times New Roman" w:eastAsia="Calibri" w:hAnsi="Times New Roman" w:cs="Times New Roman"/>
          <w:sz w:val="28"/>
          <w:szCs w:val="28"/>
        </w:rPr>
        <w:t>: «…</w:t>
      </w:r>
      <w:r w:rsidRPr="00947F9B">
        <w:rPr>
          <w:rFonts w:ascii="Times New Roman" w:eastAsia="Calibri" w:hAnsi="Times New Roman" w:cs="Times New Roman"/>
          <w:b/>
          <w:sz w:val="28"/>
          <w:szCs w:val="28"/>
        </w:rPr>
        <w:t>социальное партнерство трехстороннего уровня в нашем регионе со второй половины 2019 года не работает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7F9B">
        <w:rPr>
          <w:rFonts w:ascii="Times New Roman" w:eastAsia="Calibri" w:hAnsi="Times New Roman" w:cs="Times New Roman"/>
          <w:b/>
          <w:sz w:val="28"/>
          <w:szCs w:val="28"/>
        </w:rPr>
        <w:t>как на краевом уровне, так и на территориальном.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прошлом году прошло всего два заседания Забайкальской краевой трехсторонней комиссии, на 2020 год план работы комиссии не утвержден совсем, и аналогичная ситуация повторяется на территориальном уровне.</w:t>
      </w:r>
    </w:p>
    <w:p w:rsidR="005710BB" w:rsidRDefault="005710BB" w:rsidP="005710BB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А, ведь непосредственно на этой площадке мы поднимаем все проблемные вопросы, где непосредственно работают все три стороны Правительство, профсоюзы и работодатели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Несколько лет не удается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проблему </w:t>
      </w:r>
      <w:r>
        <w:rPr>
          <w:rFonts w:ascii="Times New Roman" w:eastAsia="Calibri" w:hAnsi="Times New Roman" w:cs="Times New Roman"/>
          <w:sz w:val="28"/>
          <w:szCs w:val="28"/>
        </w:rPr>
        <w:t>увеличения субсидирования летнего отдыха.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2013 года частичное субсиди</w:t>
      </w:r>
      <w:r>
        <w:rPr>
          <w:rFonts w:ascii="Times New Roman" w:eastAsia="Calibri" w:hAnsi="Times New Roman" w:cs="Times New Roman"/>
          <w:sz w:val="28"/>
          <w:szCs w:val="28"/>
        </w:rPr>
        <w:t>рование на одного ребенка в загородных лагерях составляло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430 руб. </w:t>
      </w:r>
      <w:r>
        <w:rPr>
          <w:rFonts w:ascii="Times New Roman" w:eastAsia="Calibri" w:hAnsi="Times New Roman" w:cs="Times New Roman"/>
          <w:sz w:val="28"/>
          <w:szCs w:val="28"/>
        </w:rPr>
        <w:t>За последние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произошло немало инфляционных процессов, поднялся МРОТ, т.е. увеличилась заработная плата работников, ужесточились требования надз</w:t>
      </w:r>
      <w:r>
        <w:rPr>
          <w:rFonts w:ascii="Times New Roman" w:eastAsia="Calibri" w:hAnsi="Times New Roman" w:cs="Times New Roman"/>
          <w:sz w:val="28"/>
          <w:szCs w:val="28"/>
        </w:rPr>
        <w:t>орных органов. «В прошлом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увеличили </w:t>
      </w:r>
      <w:r>
        <w:rPr>
          <w:rFonts w:ascii="Times New Roman" w:eastAsia="Calibri" w:hAnsi="Times New Roman" w:cs="Times New Roman"/>
          <w:sz w:val="28"/>
          <w:szCs w:val="28"/>
        </w:rPr>
        <w:t>на 33%, но сегодня выясняется, что средства направлены на другие цели</w:t>
      </w:r>
      <w:r>
        <w:rPr>
          <w:rFonts w:ascii="Times New Roman" w:eastAsia="Calibri" w:hAnsi="Times New Roman" w:cs="Times New Roman"/>
          <w:sz w:val="28"/>
          <w:szCs w:val="28"/>
        </w:rPr>
        <w:t>. Ч</w:t>
      </w:r>
      <w:r>
        <w:rPr>
          <w:rFonts w:ascii="Times New Roman" w:eastAsia="Calibri" w:hAnsi="Times New Roman" w:cs="Times New Roman"/>
          <w:sz w:val="28"/>
          <w:szCs w:val="28"/>
        </w:rPr>
        <w:t>лены профсоюзов задаются вопросом, будет ли в этом году детский летний отдых и оздоровление?</w:t>
      </w:r>
      <w:r>
        <w:rPr>
          <w:rFonts w:ascii="Times New Roman" w:eastAsia="Calibri" w:hAnsi="Times New Roman" w:cs="Times New Roman"/>
          <w:sz w:val="28"/>
          <w:szCs w:val="28"/>
        </w:rPr>
        <w:t>», - продолжила лидер ФПЗ.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0BB" w:rsidRPr="004F3183" w:rsidRDefault="005710BB" w:rsidP="005710BB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F9B">
        <w:rPr>
          <w:rFonts w:ascii="Times New Roman" w:eastAsia="Calibri" w:hAnsi="Times New Roman" w:cs="Times New Roman"/>
          <w:b/>
          <w:sz w:val="28"/>
          <w:szCs w:val="28"/>
        </w:rPr>
        <w:t>Вторым не менее значимым проблем</w:t>
      </w:r>
      <w:r w:rsidRPr="00947F9B">
        <w:rPr>
          <w:rFonts w:ascii="Times New Roman" w:eastAsia="Calibri" w:hAnsi="Times New Roman" w:cs="Times New Roman"/>
          <w:b/>
          <w:sz w:val="28"/>
          <w:szCs w:val="28"/>
        </w:rPr>
        <w:t>ным вопросом в сфере труда является</w:t>
      </w:r>
      <w:r w:rsidRPr="00947F9B">
        <w:rPr>
          <w:rFonts w:ascii="Times New Roman" w:eastAsia="Calibri" w:hAnsi="Times New Roman" w:cs="Times New Roman"/>
          <w:b/>
          <w:sz w:val="28"/>
          <w:szCs w:val="28"/>
        </w:rPr>
        <w:t xml:space="preserve"> дифференциация в оплате труда в бюджетных учреждениях между квалифицированным и неквалифицированным персоналом</w:t>
      </w:r>
      <w:r w:rsidRPr="004F31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10BB" w:rsidRPr="004F3183" w:rsidRDefault="005710BB" w:rsidP="00571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F3183">
        <w:rPr>
          <w:rFonts w:ascii="Times New Roman" w:hAnsi="Times New Roman" w:cs="Times New Roman"/>
          <w:sz w:val="28"/>
          <w:szCs w:val="28"/>
        </w:rPr>
        <w:t>Профсоюзы неоднократно поднимали вопрос о необходимости законодательного увеличения доли</w:t>
      </w:r>
      <w:r w:rsidRPr="004F3183">
        <w:rPr>
          <w:rFonts w:ascii="Times New Roman" w:hAnsi="Times New Roman" w:cs="Times New Roman"/>
          <w:sz w:val="32"/>
          <w:szCs w:val="28"/>
        </w:rPr>
        <w:t xml:space="preserve"> </w:t>
      </w:r>
      <w:r w:rsidRPr="004F3183">
        <w:rPr>
          <w:rFonts w:ascii="Times New Roman" w:hAnsi="Times New Roman" w:cs="Times New Roman"/>
          <w:sz w:val="28"/>
          <w:szCs w:val="24"/>
        </w:rPr>
        <w:t xml:space="preserve">ставок заработной платы (должностных окладов) в структуре заработной платы работников организаций бюджетной сферы в соответствии с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учреждений. Аналогичное обязательство сторон социального партнерства зафиксировано </w:t>
      </w:r>
      <w:r w:rsidR="0091622C">
        <w:rPr>
          <w:rFonts w:ascii="Times New Roman" w:hAnsi="Times New Roman" w:cs="Times New Roman"/>
          <w:sz w:val="28"/>
          <w:szCs w:val="24"/>
        </w:rPr>
        <w:t>(</w:t>
      </w:r>
      <w:r w:rsidRPr="004F3183">
        <w:rPr>
          <w:rFonts w:ascii="Times New Roman" w:hAnsi="Times New Roman" w:cs="Times New Roman"/>
          <w:sz w:val="28"/>
          <w:szCs w:val="24"/>
        </w:rPr>
        <w:t>по инициативе Профсоюзной стороны</w:t>
      </w:r>
      <w:r w:rsidR="0091622C">
        <w:rPr>
          <w:rFonts w:ascii="Times New Roman" w:hAnsi="Times New Roman" w:cs="Times New Roman"/>
          <w:sz w:val="28"/>
          <w:szCs w:val="24"/>
        </w:rPr>
        <w:t>)</w:t>
      </w:r>
      <w:r w:rsidRPr="004F3183">
        <w:rPr>
          <w:rFonts w:ascii="Times New Roman" w:hAnsi="Times New Roman" w:cs="Times New Roman"/>
          <w:sz w:val="28"/>
          <w:szCs w:val="24"/>
        </w:rPr>
        <w:t xml:space="preserve"> в п.4.5 </w:t>
      </w:r>
      <w:proofErr w:type="gramStart"/>
      <w:r w:rsidRPr="004F3183">
        <w:rPr>
          <w:rFonts w:ascii="Times New Roman" w:hAnsi="Times New Roman" w:cs="Times New Roman"/>
          <w:sz w:val="28"/>
        </w:rPr>
        <w:t>Трехстороннего  соглашения</w:t>
      </w:r>
      <w:proofErr w:type="gramEnd"/>
      <w:r w:rsidRPr="004F3183">
        <w:rPr>
          <w:rFonts w:ascii="Times New Roman" w:hAnsi="Times New Roman" w:cs="Times New Roman"/>
          <w:sz w:val="28"/>
        </w:rPr>
        <w:t xml:space="preserve"> между Правительством, Союзом работодателе</w:t>
      </w:r>
      <w:r w:rsidR="0091622C">
        <w:rPr>
          <w:rFonts w:ascii="Times New Roman" w:hAnsi="Times New Roman" w:cs="Times New Roman"/>
          <w:sz w:val="28"/>
        </w:rPr>
        <w:t>й</w:t>
      </w:r>
      <w:r w:rsidRPr="004F3183">
        <w:rPr>
          <w:rFonts w:ascii="Times New Roman" w:hAnsi="Times New Roman" w:cs="Times New Roman"/>
          <w:sz w:val="28"/>
        </w:rPr>
        <w:t xml:space="preserve"> и  Федерацией профсоюзов Забайкалья на 2018 - 2020 годы. </w:t>
      </w:r>
    </w:p>
    <w:p w:rsidR="005710BB" w:rsidRDefault="005710BB" w:rsidP="005710BB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Федерацией профсоюзов </w:t>
      </w:r>
      <w:r w:rsidR="0091622C">
        <w:rPr>
          <w:rFonts w:ascii="Times New Roman" w:eastAsia="Calibri" w:hAnsi="Times New Roman" w:cs="Times New Roman"/>
          <w:sz w:val="28"/>
          <w:szCs w:val="28"/>
        </w:rPr>
        <w:t>этот вопрос поднимался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всех уровнях</w:t>
      </w:r>
      <w:r w:rsidR="0091622C">
        <w:rPr>
          <w:rFonts w:ascii="Times New Roman" w:eastAsia="Calibri" w:hAnsi="Times New Roman" w:cs="Times New Roman"/>
          <w:sz w:val="28"/>
          <w:szCs w:val="28"/>
        </w:rPr>
        <w:t xml:space="preserve"> власти.  Резолюции, принятые в ходе акций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мая и 7 октября, </w:t>
      </w:r>
      <w:r w:rsidR="0091622C">
        <w:rPr>
          <w:rFonts w:ascii="Times New Roman" w:eastAsia="Calibri" w:hAnsi="Times New Roman" w:cs="Times New Roman"/>
          <w:sz w:val="28"/>
          <w:szCs w:val="28"/>
        </w:rPr>
        <w:t>содержащие требования дифференциации</w:t>
      </w:r>
      <w:r w:rsidR="0091622C" w:rsidRPr="004F3183">
        <w:rPr>
          <w:rFonts w:ascii="Times New Roman" w:eastAsia="Calibri" w:hAnsi="Times New Roman" w:cs="Times New Roman"/>
          <w:sz w:val="28"/>
          <w:szCs w:val="28"/>
        </w:rPr>
        <w:t xml:space="preserve"> в оплате труда в бюджетных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направлены в адрес </w:t>
      </w:r>
      <w:r w:rsidR="0091622C">
        <w:rPr>
          <w:rFonts w:ascii="Times New Roman" w:eastAsia="Calibri" w:hAnsi="Times New Roman" w:cs="Times New Roman"/>
          <w:sz w:val="28"/>
          <w:szCs w:val="28"/>
        </w:rPr>
        <w:t xml:space="preserve">председателей Правительства РФ </w:t>
      </w:r>
      <w:r>
        <w:rPr>
          <w:rFonts w:ascii="Times New Roman" w:eastAsia="Calibri" w:hAnsi="Times New Roman" w:cs="Times New Roman"/>
          <w:sz w:val="28"/>
          <w:szCs w:val="28"/>
        </w:rPr>
        <w:t>Медведева и в</w:t>
      </w:r>
      <w:r w:rsidR="0091622C">
        <w:rPr>
          <w:rFonts w:ascii="Times New Roman" w:eastAsia="Calibri" w:hAnsi="Times New Roman" w:cs="Times New Roman"/>
          <w:sz w:val="28"/>
          <w:szCs w:val="28"/>
        </w:rPr>
        <w:t xml:space="preserve"> этом году </w:t>
      </w:r>
      <w:proofErr w:type="spellStart"/>
      <w:r w:rsidR="0091622C">
        <w:rPr>
          <w:rFonts w:ascii="Times New Roman" w:eastAsia="Calibri" w:hAnsi="Times New Roman" w:cs="Times New Roman"/>
          <w:sz w:val="28"/>
          <w:szCs w:val="28"/>
        </w:rPr>
        <w:t>Мишустина</w:t>
      </w:r>
      <w:proofErr w:type="spellEnd"/>
      <w:r w:rsidR="0091622C">
        <w:rPr>
          <w:rFonts w:ascii="Times New Roman" w:eastAsia="Calibri" w:hAnsi="Times New Roman" w:cs="Times New Roman"/>
          <w:sz w:val="28"/>
          <w:szCs w:val="28"/>
        </w:rPr>
        <w:t>, обсуждены на встрече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депутатом Государственной Думы Кулиевой</w:t>
      </w:r>
      <w:r w:rsidR="0091622C">
        <w:rPr>
          <w:rFonts w:ascii="Times New Roman" w:eastAsia="Calibri" w:hAnsi="Times New Roman" w:cs="Times New Roman"/>
          <w:sz w:val="28"/>
          <w:szCs w:val="28"/>
        </w:rPr>
        <w:t>. Э</w:t>
      </w:r>
      <w:r>
        <w:rPr>
          <w:rFonts w:ascii="Times New Roman" w:eastAsia="Calibri" w:hAnsi="Times New Roman" w:cs="Times New Roman"/>
          <w:sz w:val="28"/>
          <w:szCs w:val="28"/>
        </w:rPr>
        <w:t>та работа дала свои результаты</w:t>
      </w:r>
      <w:r w:rsidR="0091622C">
        <w:rPr>
          <w:rFonts w:ascii="Times New Roman" w:eastAsia="Calibri" w:hAnsi="Times New Roman" w:cs="Times New Roman"/>
          <w:sz w:val="28"/>
          <w:szCs w:val="28"/>
        </w:rPr>
        <w:t>: Министерством труда и социальной защиты РФ разработан законопроект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наделении Правительства РФ правом устанавливать требования к системам оплаты труда работников государствен</w:t>
      </w:r>
      <w:r w:rsidR="00365F9B">
        <w:rPr>
          <w:rFonts w:ascii="Times New Roman" w:eastAsia="Calibri" w:hAnsi="Times New Roman" w:cs="Times New Roman"/>
          <w:sz w:val="28"/>
          <w:szCs w:val="28"/>
        </w:rPr>
        <w:t xml:space="preserve">ных и </w:t>
      </w:r>
      <w:r>
        <w:rPr>
          <w:rFonts w:ascii="Times New Roman" w:eastAsia="Calibri" w:hAnsi="Times New Roman" w:cs="Times New Roman"/>
          <w:sz w:val="28"/>
          <w:szCs w:val="28"/>
        </w:rPr>
        <w:t>мун</w:t>
      </w:r>
      <w:r w:rsidR="00365F9B">
        <w:rPr>
          <w:rFonts w:ascii="Times New Roman" w:eastAsia="Calibri" w:hAnsi="Times New Roman" w:cs="Times New Roman"/>
          <w:sz w:val="28"/>
          <w:szCs w:val="28"/>
        </w:rPr>
        <w:t xml:space="preserve">иципальных </w:t>
      </w:r>
      <w:r w:rsidR="0091622C">
        <w:rPr>
          <w:rFonts w:ascii="Times New Roman" w:eastAsia="Calibri" w:hAnsi="Times New Roman" w:cs="Times New Roman"/>
          <w:sz w:val="28"/>
          <w:szCs w:val="28"/>
        </w:rPr>
        <w:t xml:space="preserve">учреждений. Документ </w:t>
      </w:r>
      <w:r>
        <w:rPr>
          <w:rFonts w:ascii="Times New Roman" w:eastAsia="Calibri" w:hAnsi="Times New Roman" w:cs="Times New Roman"/>
          <w:sz w:val="28"/>
          <w:szCs w:val="28"/>
        </w:rPr>
        <w:t>одобрен Советом Федерации и принят Государственной Думой</w:t>
      </w:r>
      <w:r w:rsidR="00947F9B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0BB" w:rsidRPr="00FC408C" w:rsidRDefault="00947F9B" w:rsidP="005710BB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своем выступлении Зоя П</w:t>
      </w:r>
      <w:r w:rsidR="002A556D">
        <w:rPr>
          <w:rFonts w:ascii="Times New Roman" w:eastAsia="Calibri" w:hAnsi="Times New Roman" w:cs="Times New Roman"/>
          <w:sz w:val="28"/>
          <w:szCs w:val="28"/>
        </w:rPr>
        <w:t>рохорова затронула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D409D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5710BB" w:rsidRPr="004D409D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выполнения </w:t>
      </w:r>
      <w:r w:rsidR="005710BB" w:rsidRPr="004D409D">
        <w:rPr>
          <w:rFonts w:ascii="Times New Roman" w:hAnsi="Times New Roman"/>
          <w:b/>
          <w:sz w:val="28"/>
          <w:szCs w:val="28"/>
        </w:rPr>
        <w:t>Плана</w:t>
      </w:r>
      <w:r w:rsidR="005710BB" w:rsidRPr="004D409D">
        <w:rPr>
          <w:rFonts w:ascii="Times New Roman" w:eastAsia="Calibri" w:hAnsi="Times New Roman"/>
          <w:b/>
          <w:sz w:val="28"/>
          <w:szCs w:val="28"/>
        </w:rPr>
        <w:t xml:space="preserve"> мероприятий по повышению эффективности социального партнерства в сфере труда на 2017 - 2020 годы, </w:t>
      </w:r>
      <w:r w:rsidR="005710BB">
        <w:rPr>
          <w:rFonts w:ascii="Times New Roman" w:eastAsia="Calibri" w:hAnsi="Times New Roman"/>
          <w:sz w:val="28"/>
          <w:szCs w:val="28"/>
        </w:rPr>
        <w:t>который был разработан на основании поручений</w:t>
      </w:r>
      <w:r w:rsidR="005710BB" w:rsidRPr="00570EEF">
        <w:rPr>
          <w:rFonts w:ascii="Times New Roman" w:eastAsia="Calibri" w:hAnsi="Times New Roman"/>
          <w:sz w:val="28"/>
          <w:szCs w:val="28"/>
        </w:rPr>
        <w:t xml:space="preserve"> </w:t>
      </w:r>
      <w:r w:rsidR="005710BB">
        <w:rPr>
          <w:rFonts w:ascii="Times New Roman" w:eastAsia="Calibri" w:hAnsi="Times New Roman"/>
          <w:sz w:val="28"/>
          <w:szCs w:val="28"/>
        </w:rPr>
        <w:t>Губернатора Забайкальского края в 2017 году и утвержден распоряжением от 22 августа 2017 года № 382, по итогам встречи с профсоюзным активом.</w:t>
      </w:r>
      <w:r w:rsidR="00FC408C">
        <w:rPr>
          <w:rFonts w:ascii="Times New Roman" w:eastAsia="Calibri" w:hAnsi="Times New Roman"/>
          <w:sz w:val="28"/>
          <w:szCs w:val="28"/>
        </w:rPr>
        <w:t xml:space="preserve"> Р</w:t>
      </w:r>
      <w:r w:rsidR="005710BB">
        <w:rPr>
          <w:rFonts w:ascii="Times New Roman" w:eastAsia="Calibri" w:hAnsi="Times New Roman"/>
          <w:sz w:val="28"/>
          <w:szCs w:val="28"/>
        </w:rPr>
        <w:t xml:space="preserve">яд мероприятий выполнен, но лишь по некоторым пунктам, так </w:t>
      </w:r>
      <w:r w:rsidR="00FC408C">
        <w:rPr>
          <w:rFonts w:ascii="Times New Roman" w:eastAsia="Calibri" w:hAnsi="Times New Roman"/>
          <w:sz w:val="28"/>
          <w:szCs w:val="28"/>
        </w:rPr>
        <w:t xml:space="preserve">в 2018 году </w:t>
      </w:r>
      <w:r w:rsidR="005710BB">
        <w:rPr>
          <w:rFonts w:ascii="Times New Roman" w:eastAsia="Calibri" w:hAnsi="Times New Roman"/>
          <w:sz w:val="28"/>
          <w:szCs w:val="28"/>
        </w:rPr>
        <w:t xml:space="preserve">впервые </w:t>
      </w:r>
      <w:r w:rsidR="00FC408C">
        <w:rPr>
          <w:rFonts w:ascii="Times New Roman" w:eastAsia="Calibri" w:hAnsi="Times New Roman"/>
          <w:sz w:val="28"/>
          <w:szCs w:val="28"/>
        </w:rPr>
        <w:t xml:space="preserve">было </w:t>
      </w:r>
      <w:r w:rsidR="00FC408C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="00FC408C">
        <w:rPr>
          <w:rFonts w:ascii="Times New Roman" w:hAnsi="Times New Roman" w:cs="Times New Roman"/>
          <w:sz w:val="28"/>
          <w:szCs w:val="28"/>
          <w:lang w:eastAsia="ru-RU"/>
        </w:rPr>
        <w:t xml:space="preserve"> отраслевое региональное</w:t>
      </w:r>
      <w:r w:rsidR="005710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5710BB" w:rsidRPr="00551B92">
        <w:rPr>
          <w:rFonts w:ascii="Times New Roman" w:hAnsi="Times New Roman" w:cs="Times New Roman"/>
          <w:sz w:val="28"/>
          <w:szCs w:val="28"/>
          <w:lang w:eastAsia="ru-RU"/>
        </w:rPr>
        <w:t xml:space="preserve"> между Министерством </w:t>
      </w:r>
      <w:r w:rsidR="005710B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хозяйства </w:t>
      </w:r>
      <w:r w:rsidR="005710BB" w:rsidRPr="00551B92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 и Заба</w:t>
      </w:r>
      <w:r w:rsidR="005710BB">
        <w:rPr>
          <w:rFonts w:ascii="Times New Roman" w:hAnsi="Times New Roman" w:cs="Times New Roman"/>
          <w:sz w:val="28"/>
          <w:szCs w:val="28"/>
          <w:lang w:eastAsia="ru-RU"/>
        </w:rPr>
        <w:t>йкальской краевой организацией п</w:t>
      </w:r>
      <w:r w:rsidR="005710BB" w:rsidRPr="00551B92">
        <w:rPr>
          <w:rFonts w:ascii="Times New Roman" w:hAnsi="Times New Roman" w:cs="Times New Roman"/>
          <w:sz w:val="28"/>
          <w:szCs w:val="28"/>
          <w:lang w:eastAsia="ru-RU"/>
        </w:rPr>
        <w:t>рофсоюза работников</w:t>
      </w:r>
      <w:r w:rsidR="005710BB">
        <w:rPr>
          <w:rFonts w:ascii="Times New Roman" w:hAnsi="Times New Roman" w:cs="Times New Roman"/>
          <w:sz w:val="28"/>
          <w:szCs w:val="28"/>
          <w:lang w:eastAsia="ru-RU"/>
        </w:rPr>
        <w:t xml:space="preserve"> агропромышленного комплекса РФ на 2018</w:t>
      </w:r>
      <w:r w:rsidR="005710BB" w:rsidRPr="00551B92">
        <w:rPr>
          <w:rFonts w:ascii="Times New Roman" w:hAnsi="Times New Roman" w:cs="Times New Roman"/>
          <w:sz w:val="28"/>
          <w:szCs w:val="28"/>
          <w:lang w:eastAsia="ru-RU"/>
        </w:rPr>
        <w:t>-2020 годы</w:t>
      </w:r>
      <w:r w:rsidR="005710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0BB" w:rsidRPr="00FC408C" w:rsidRDefault="005710BB" w:rsidP="00FC408C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Активизировалась </w:t>
      </w:r>
      <w:r>
        <w:rPr>
          <w:rFonts w:ascii="Times New Roman" w:eastAsia="Calibri" w:hAnsi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заключению территориальных отраслевых соглашений, но по-пре</w:t>
      </w:r>
      <w:r w:rsidR="00FC408C">
        <w:rPr>
          <w:rFonts w:ascii="Times New Roman" w:hAnsi="Times New Roman" w:cs="Times New Roman"/>
          <w:sz w:val="28"/>
          <w:szCs w:val="28"/>
        </w:rPr>
        <w:t xml:space="preserve">жнему только в бюджетной сфере.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C4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E4403D">
        <w:rPr>
          <w:rFonts w:ascii="Times New Roman" w:eastAsia="Calibri" w:hAnsi="Times New Roman" w:cs="Times New Roman"/>
          <w:sz w:val="28"/>
          <w:szCs w:val="28"/>
        </w:rPr>
        <w:t xml:space="preserve">одписание региональных отраслевых соглашений о взаимодействии и сотрудничестве по-прежнему ограничивается лишь бюджетной сферой. </w:t>
      </w:r>
    </w:p>
    <w:p w:rsidR="005710BB" w:rsidRPr="00D442F3" w:rsidRDefault="005710BB" w:rsidP="00D442F3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C408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роблемы регионального уровня развития социального партнерства находят свое отражение и на муниципальном уровне. </w:t>
      </w:r>
      <w:r w:rsidR="00D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 профсоюзов Забайкалья считает, что «н</w:t>
      </w:r>
      <w:r>
        <w:rPr>
          <w:rFonts w:ascii="Times New Roman" w:hAnsi="Times New Roman"/>
          <w:sz w:val="28"/>
          <w:szCs w:val="28"/>
        </w:rPr>
        <w:t xml:space="preserve">астало, наконец, время проработать вопрос о том, каким образом привлекать для участия в социальном партнерстве внебюджетный сектор экономики. И здесь, прежде всего, необходимы первичные совместные усилия руководителей администраций муниципальных районов и городских округов. Органы местной власти должны находить механизм привлечения и поощрения социально </w:t>
      </w:r>
      <w:r>
        <w:rPr>
          <w:rFonts w:ascii="Times New Roman" w:hAnsi="Times New Roman"/>
          <w:sz w:val="28"/>
          <w:szCs w:val="28"/>
        </w:rPr>
        <w:lastRenderedPageBreak/>
        <w:t>ответственных работодателей к трехстороннему сотрудничеству. Мы об этом говорим не в первый раз, но, увы, эта ситуация, можно сказать, в целом не сдвигается с мертвой точки.</w:t>
      </w:r>
    </w:p>
    <w:p w:rsidR="005710BB" w:rsidRPr="00D442F3" w:rsidRDefault="005710BB" w:rsidP="00D442F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00D0">
        <w:rPr>
          <w:rFonts w:ascii="Times New Roman" w:hAnsi="Times New Roman" w:cs="Times New Roman"/>
          <w:b/>
          <w:sz w:val="28"/>
          <w:szCs w:val="28"/>
        </w:rPr>
        <w:t xml:space="preserve">Нам всем необходимо проявить активную позицию   для устранения проблем в развитии социального партнерства в </w:t>
      </w:r>
      <w:r w:rsidR="00D442F3" w:rsidRPr="00C100D0">
        <w:rPr>
          <w:rFonts w:ascii="Times New Roman" w:hAnsi="Times New Roman" w:cs="Times New Roman"/>
          <w:b/>
          <w:sz w:val="28"/>
          <w:szCs w:val="28"/>
        </w:rPr>
        <w:t xml:space="preserve">Забайкальском крае на всех его </w:t>
      </w:r>
      <w:r w:rsidRPr="00C100D0">
        <w:rPr>
          <w:rFonts w:ascii="Times New Roman" w:hAnsi="Times New Roman" w:cs="Times New Roman"/>
          <w:b/>
          <w:sz w:val="28"/>
          <w:szCs w:val="28"/>
        </w:rPr>
        <w:t>уровнях, исключить формальный подход к выполнению нами же принятых решений.</w:t>
      </w:r>
      <w:r>
        <w:rPr>
          <w:rFonts w:ascii="Times New Roman" w:hAnsi="Times New Roman" w:cs="Times New Roman"/>
          <w:sz w:val="28"/>
          <w:szCs w:val="28"/>
        </w:rPr>
        <w:t xml:space="preserve">  В противном случае миграционный отток</w:t>
      </w:r>
      <w:r w:rsidR="00D442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F3">
        <w:rPr>
          <w:rFonts w:ascii="Times New Roman" w:hAnsi="Times New Roman" w:cs="Times New Roman"/>
          <w:sz w:val="28"/>
          <w:szCs w:val="28"/>
        </w:rPr>
        <w:t xml:space="preserve">который за пять лет составил около 35 </w:t>
      </w:r>
      <w:proofErr w:type="spellStart"/>
      <w:r w:rsidR="00D442F3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D442F3">
        <w:rPr>
          <w:rFonts w:ascii="Times New Roman" w:hAnsi="Times New Roman" w:cs="Times New Roman"/>
          <w:sz w:val="28"/>
          <w:szCs w:val="28"/>
        </w:rPr>
        <w:t>.</w:t>
      </w:r>
      <w:r w:rsidR="00D4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 увеличиться</w:t>
      </w:r>
      <w:r w:rsidR="00D442F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0BB" w:rsidRPr="00D442F3" w:rsidSect="00A62B40">
      <w:footerReference w:type="default" r:id="rId4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11203"/>
    </w:sdtPr>
    <w:sdtEndPr/>
    <w:sdtContent>
      <w:p w:rsidR="00980EDC" w:rsidRDefault="00C100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EDC" w:rsidRDefault="00C100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5"/>
    <w:rsid w:val="002A556D"/>
    <w:rsid w:val="00321287"/>
    <w:rsid w:val="00365F9B"/>
    <w:rsid w:val="004D409D"/>
    <w:rsid w:val="005710BB"/>
    <w:rsid w:val="005F2061"/>
    <w:rsid w:val="007539B6"/>
    <w:rsid w:val="0091622C"/>
    <w:rsid w:val="00947F9B"/>
    <w:rsid w:val="00A15F35"/>
    <w:rsid w:val="00B844A4"/>
    <w:rsid w:val="00C100D0"/>
    <w:rsid w:val="00D442F3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8A6C-6BE6-4D56-A74A-58A7F80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2020-05-21T00:26:00Z</dcterms:created>
  <dcterms:modified xsi:type="dcterms:W3CDTF">2020-05-21T01:16:00Z</dcterms:modified>
</cp:coreProperties>
</file>