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3B" w:rsidRDefault="007B573B" w:rsidP="005B4C11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5F4F2"/>
        </w:rPr>
      </w:pPr>
    </w:p>
    <w:p w:rsidR="007B573B" w:rsidRDefault="007B573B" w:rsidP="005B4C11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5F4F2"/>
        </w:rPr>
      </w:pPr>
    </w:p>
    <w:p w:rsidR="007B573B" w:rsidRDefault="007B573B" w:rsidP="005B4C11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5F4F2"/>
        </w:rPr>
      </w:pPr>
    </w:p>
    <w:p w:rsidR="005B4C11" w:rsidRDefault="005B4C11" w:rsidP="005B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333333"/>
          <w:shd w:val="clear" w:color="auto" w:fill="F5F4F2"/>
        </w:rPr>
        <w:t xml:space="preserve">     </w:t>
      </w:r>
    </w:p>
    <w:p w:rsidR="005B4C11" w:rsidRDefault="005B4C11" w:rsidP="005B4C11">
      <w:pPr>
        <w:pStyle w:val="3"/>
        <w:spacing w:after="0"/>
        <w:jc w:val="center"/>
        <w:rPr>
          <w:b/>
          <w:sz w:val="22"/>
          <w:szCs w:val="22"/>
          <w:u w:val="single"/>
        </w:rPr>
      </w:pPr>
      <w:r>
        <w:t xml:space="preserve">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927735" cy="1028700"/>
            <wp:effectExtent l="19050" t="0" r="5715" b="0"/>
            <wp:wrapTight wrapText="bothSides">
              <wp:wrapPolygon edited="0">
                <wp:start x="-444" y="0"/>
                <wp:lineTo x="-444" y="21200"/>
                <wp:lineTo x="21733" y="21200"/>
                <wp:lineTo x="21733" y="0"/>
                <wp:lineTo x="-444" y="0"/>
              </wp:wrapPolygon>
            </wp:wrapTight>
            <wp:docPr id="2" name="Рисунок 6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u w:val="single"/>
        </w:rPr>
        <w:t xml:space="preserve">НЕРЧИНСКАЯ РАЙОННАЯ ОРГАНИЗАЦИЯ ПРОФСОЮЗА   РАБОТНИКОВ НАРОДНОГО ОБРАЗОВАНИЯ И НАУКИ РФ </w:t>
      </w:r>
      <w:r>
        <w:rPr>
          <w:b/>
          <w:sz w:val="22"/>
          <w:szCs w:val="22"/>
          <w:u w:val="single"/>
        </w:rPr>
        <w:br/>
      </w:r>
    </w:p>
    <w:p w:rsidR="005B4C11" w:rsidRDefault="005B4C11" w:rsidP="005B4C1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РАЙОННЫЙ КОМИТЕТ</w:t>
      </w:r>
    </w:p>
    <w:p w:rsidR="005B4C11" w:rsidRDefault="005B4C11" w:rsidP="005B4C11">
      <w:pPr>
        <w:jc w:val="center"/>
        <w:rPr>
          <w:rFonts w:ascii="Monotype Corsiva" w:hAnsi="Monotype Corsiva"/>
          <w:b/>
          <w:i/>
          <w:color w:val="00B0F0"/>
          <w:sz w:val="56"/>
          <w:szCs w:val="56"/>
          <w:u w:val="single"/>
        </w:rPr>
      </w:pPr>
      <w:r>
        <w:rPr>
          <w:rFonts w:ascii="Monotype Corsiva" w:hAnsi="Monotype Corsiva"/>
          <w:b/>
          <w:i/>
          <w:color w:val="00B0F0"/>
          <w:sz w:val="56"/>
          <w:szCs w:val="56"/>
          <w:u w:val="single"/>
        </w:rPr>
        <w:t>Информационный бюллетень</w:t>
      </w:r>
    </w:p>
    <w:p w:rsidR="005B4C11" w:rsidRDefault="005B4C11" w:rsidP="005B4C11">
      <w:pPr>
        <w:jc w:val="center"/>
        <w:rPr>
          <w:b/>
          <w:i/>
          <w:color w:val="00B0F0"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>Январь 2018 г.</w:t>
      </w:r>
    </w:p>
    <w:p w:rsidR="005B4C11" w:rsidRDefault="005B4C11" w:rsidP="005B4C11">
      <w:pPr>
        <w:spacing w:before="100" w:beforeAutospacing="1" w:after="100" w:afterAutospacing="1" w:line="240" w:lineRule="auto"/>
        <w:ind w:firstLine="20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санминимум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 xml:space="preserve"> и кто за него должен платить?</w:t>
      </w:r>
    </w:p>
    <w:p w:rsidR="00083436" w:rsidRDefault="00083436" w:rsidP="005B4C11">
      <w:pPr>
        <w:spacing w:before="100" w:beforeAutospacing="1" w:after="100" w:afterAutospacing="1" w:line="240" w:lineRule="auto"/>
        <w:ind w:firstLine="20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083436" w:rsidRDefault="00083436" w:rsidP="005B4C11">
      <w:pPr>
        <w:spacing w:before="100" w:beforeAutospacing="1" w:after="100" w:afterAutospacing="1" w:line="240" w:lineRule="auto"/>
        <w:ind w:firstLine="20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09950" cy="2857500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11" w:rsidRDefault="005B4C11" w:rsidP="005B4C11">
      <w:pPr>
        <w:spacing w:before="100" w:beforeAutospacing="1" w:after="100" w:afterAutospacing="1" w:line="240" w:lineRule="auto"/>
        <w:ind w:firstLine="20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</w:p>
    <w:p w:rsidR="00083436" w:rsidRDefault="00083436" w:rsidP="005B4C11">
      <w:pPr>
        <w:spacing w:before="100" w:beforeAutospacing="1" w:after="100" w:afterAutospacing="1" w:line="240" w:lineRule="auto"/>
        <w:ind w:firstLine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Нерчинск </w:t>
      </w:r>
    </w:p>
    <w:p w:rsidR="005B4C11" w:rsidRPr="00083436" w:rsidRDefault="00083436" w:rsidP="005B4C11">
      <w:pPr>
        <w:spacing w:before="100" w:beforeAutospacing="1" w:after="100" w:afterAutospacing="1" w:line="240" w:lineRule="auto"/>
        <w:ind w:firstLine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 г.</w:t>
      </w:r>
    </w:p>
    <w:p w:rsidR="005B4C11" w:rsidRDefault="005B4C11" w:rsidP="005B4C11">
      <w:pPr>
        <w:spacing w:before="100" w:beforeAutospacing="1" w:after="100" w:afterAutospacing="1" w:line="240" w:lineRule="auto"/>
        <w:ind w:firstLine="20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5B4C11" w:rsidRPr="005B4C11" w:rsidRDefault="005B4C11" w:rsidP="005B4C11">
      <w:pPr>
        <w:pStyle w:val="31"/>
        <w:framePr w:w="10726" w:h="14161" w:hRule="exact" w:wrap="around" w:vAnchor="page" w:hAnchor="page" w:x="676" w:y="2251"/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C11">
        <w:rPr>
          <w:rFonts w:ascii="Times New Roman" w:hAnsi="Times New Roman" w:cs="Times New Roman"/>
          <w:sz w:val="24"/>
          <w:szCs w:val="24"/>
        </w:rPr>
        <w:lastRenderedPageBreak/>
        <w:t>Для начала небольшой «ликбез».</w:t>
      </w:r>
    </w:p>
    <w:p w:rsidR="005B4C11" w:rsidRPr="005B4C11" w:rsidRDefault="005B4C11" w:rsidP="005B4C11">
      <w:pPr>
        <w:pStyle w:val="31"/>
        <w:framePr w:w="10726" w:h="14161" w:hRule="exact" w:wrap="around" w:vAnchor="page" w:hAnchor="page" w:x="676" w:y="2251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C11">
        <w:rPr>
          <w:rFonts w:ascii="Times New Roman" w:hAnsi="Times New Roman" w:cs="Times New Roman"/>
          <w:sz w:val="24"/>
          <w:szCs w:val="24"/>
        </w:rPr>
        <w:t>Санминимум</w:t>
      </w:r>
      <w:proofErr w:type="spellEnd"/>
      <w:r w:rsidRPr="005B4C11">
        <w:rPr>
          <w:rFonts w:ascii="Times New Roman" w:hAnsi="Times New Roman" w:cs="Times New Roman"/>
          <w:sz w:val="24"/>
          <w:szCs w:val="24"/>
        </w:rPr>
        <w:t xml:space="preserve">. В правовом пространстве такого термина нет. </w:t>
      </w:r>
      <w:r w:rsidRPr="005B4C11">
        <w:rPr>
          <w:rStyle w:val="1"/>
          <w:rFonts w:ascii="Times New Roman" w:hAnsi="Times New Roman" w:cs="Times New Roman"/>
          <w:sz w:val="24"/>
          <w:szCs w:val="24"/>
        </w:rPr>
        <w:t>Правильнее, или по закону - гигиеническая подготовка работника.</w:t>
      </w:r>
    </w:p>
    <w:p w:rsidR="005B4C11" w:rsidRPr="005B4C11" w:rsidRDefault="005B4C11" w:rsidP="005B4C11">
      <w:pPr>
        <w:pStyle w:val="31"/>
        <w:framePr w:w="10726" w:h="14161" w:hRule="exact" w:wrap="around" w:vAnchor="page" w:hAnchor="page" w:x="676" w:y="2251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C11">
        <w:rPr>
          <w:rFonts w:ascii="Times New Roman" w:hAnsi="Times New Roman" w:cs="Times New Roman"/>
          <w:sz w:val="24"/>
          <w:szCs w:val="24"/>
        </w:rPr>
        <w:t xml:space="preserve">Так вот, в </w:t>
      </w:r>
      <w:proofErr w:type="spellStart"/>
      <w:r w:rsidRPr="005B4C1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B4C11">
        <w:rPr>
          <w:rFonts w:ascii="Times New Roman" w:hAnsi="Times New Roman" w:cs="Times New Roman"/>
          <w:sz w:val="24"/>
          <w:szCs w:val="24"/>
        </w:rPr>
        <w:t xml:space="preserve"> 2.4.1.3049-13 (дошкольные образовательные организации) и </w:t>
      </w:r>
      <w:proofErr w:type="spellStart"/>
      <w:r w:rsidRPr="005B4C1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B4C11">
        <w:rPr>
          <w:rFonts w:ascii="Times New Roman" w:hAnsi="Times New Roman" w:cs="Times New Roman"/>
          <w:sz w:val="24"/>
          <w:szCs w:val="24"/>
        </w:rPr>
        <w:t xml:space="preserve"> 2.4.2.2821-10 (общеобразовательные учреждения) не содержатся требования о сдаче работниками гигиенической подготовки. В этих документах есть требование о том, что каждый работник образовательных организаций должен иметь личную медицинскую книжку, в которую вносятся результаты медицинских обследований и лабораторных исследований, сведения о прививках, перенесенных инфекционных заболеваниях, </w:t>
      </w:r>
      <w:r w:rsidRPr="005B4C11">
        <w:rPr>
          <w:rStyle w:val="1"/>
          <w:rFonts w:ascii="Times New Roman" w:hAnsi="Times New Roman" w:cs="Times New Roman"/>
          <w:sz w:val="24"/>
          <w:szCs w:val="24"/>
        </w:rPr>
        <w:t>сведения о прохождении профессиональной гигиенической подготовки и аттестации</w:t>
      </w:r>
      <w:r w:rsidRPr="005B4C11">
        <w:rPr>
          <w:rFonts w:ascii="Times New Roman" w:hAnsi="Times New Roman" w:cs="Times New Roman"/>
          <w:sz w:val="24"/>
          <w:szCs w:val="24"/>
        </w:rPr>
        <w:t>.</w:t>
      </w:r>
    </w:p>
    <w:p w:rsidR="005B4C11" w:rsidRPr="005B4C11" w:rsidRDefault="005B4C11" w:rsidP="005B4C11">
      <w:pPr>
        <w:pStyle w:val="31"/>
        <w:framePr w:w="10726" w:h="14161" w:hRule="exact" w:wrap="around" w:vAnchor="page" w:hAnchor="page" w:x="676" w:y="2251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C11">
        <w:rPr>
          <w:rFonts w:ascii="Times New Roman" w:hAnsi="Times New Roman" w:cs="Times New Roman"/>
          <w:sz w:val="24"/>
          <w:szCs w:val="24"/>
        </w:rPr>
        <w:t>Также стоит отметить, что гигиеническая подготовка и медицинский осмотр работника - разные вещи и регулируются разными нормативными правовыми актами.</w:t>
      </w:r>
    </w:p>
    <w:p w:rsidR="005B4C11" w:rsidRPr="005B4C11" w:rsidRDefault="005B4C11" w:rsidP="005B4C11">
      <w:pPr>
        <w:pStyle w:val="31"/>
        <w:framePr w:w="10726" w:h="14161" w:hRule="exact" w:wrap="around" w:vAnchor="page" w:hAnchor="page" w:x="676" w:y="2251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C11">
        <w:rPr>
          <w:rFonts w:ascii="Times New Roman" w:hAnsi="Times New Roman" w:cs="Times New Roman"/>
          <w:sz w:val="24"/>
          <w:szCs w:val="24"/>
        </w:rPr>
        <w:t xml:space="preserve">В соответствии со ст.11 Федерального закона от 30.03.1999 №52-ФЗ «О </w:t>
      </w:r>
      <w:proofErr w:type="spellStart"/>
      <w:r w:rsidRPr="005B4C11">
        <w:rPr>
          <w:rFonts w:ascii="Times New Roman" w:hAnsi="Times New Roman" w:cs="Times New Roman"/>
          <w:sz w:val="24"/>
          <w:szCs w:val="24"/>
        </w:rPr>
        <w:t>санитарно</w:t>
      </w:r>
      <w:r w:rsidRPr="005B4C11">
        <w:rPr>
          <w:rFonts w:ascii="Times New Roman" w:hAnsi="Times New Roman" w:cs="Times New Roman"/>
          <w:sz w:val="24"/>
          <w:szCs w:val="24"/>
        </w:rPr>
        <w:softHyphen/>
        <w:t>эпидемиологическом</w:t>
      </w:r>
      <w:proofErr w:type="spellEnd"/>
      <w:r w:rsidRPr="005B4C11">
        <w:rPr>
          <w:rFonts w:ascii="Times New Roman" w:hAnsi="Times New Roman" w:cs="Times New Roman"/>
          <w:sz w:val="24"/>
          <w:szCs w:val="24"/>
        </w:rPr>
        <w:t xml:space="preserve"> благополучии населения» обязанность проведения </w:t>
      </w:r>
      <w:proofErr w:type="spellStart"/>
      <w:r w:rsidRPr="005B4C11">
        <w:rPr>
          <w:rFonts w:ascii="Times New Roman" w:hAnsi="Times New Roman" w:cs="Times New Roman"/>
          <w:sz w:val="24"/>
          <w:szCs w:val="24"/>
        </w:rPr>
        <w:t>санитарно</w:t>
      </w:r>
      <w:r w:rsidRPr="005B4C11">
        <w:rPr>
          <w:rFonts w:ascii="Times New Roman" w:hAnsi="Times New Roman" w:cs="Times New Roman"/>
          <w:sz w:val="24"/>
          <w:szCs w:val="24"/>
        </w:rPr>
        <w:softHyphen/>
        <w:t>противоэпидемических</w:t>
      </w:r>
      <w:proofErr w:type="spellEnd"/>
      <w:r w:rsidRPr="005B4C11">
        <w:rPr>
          <w:rFonts w:ascii="Times New Roman" w:hAnsi="Times New Roman" w:cs="Times New Roman"/>
          <w:sz w:val="24"/>
          <w:szCs w:val="24"/>
        </w:rPr>
        <w:t xml:space="preserve"> (профилактических) мероприятий включает в себя и обязанность работодателя по осуществлению гигиенического обучения работников.</w:t>
      </w:r>
    </w:p>
    <w:p w:rsidR="005B4C11" w:rsidRPr="005B4C11" w:rsidRDefault="005B4C11" w:rsidP="005B4C11">
      <w:pPr>
        <w:pStyle w:val="31"/>
        <w:framePr w:w="10726" w:h="14161" w:hRule="exact" w:wrap="around" w:vAnchor="page" w:hAnchor="page" w:x="676" w:y="2251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C11">
        <w:rPr>
          <w:rFonts w:ascii="Times New Roman" w:hAnsi="Times New Roman" w:cs="Times New Roman"/>
          <w:sz w:val="24"/>
          <w:szCs w:val="24"/>
        </w:rPr>
        <w:t>Порядок прохождения гигиенического обучения регулируется Инструкцией о порядке проведения профессиональной гигиенической подготовки, утвержденной Приказом Минздрава РФ от 29.06.2000 №229.</w:t>
      </w:r>
    </w:p>
    <w:p w:rsidR="005B4C11" w:rsidRPr="005B4C11" w:rsidRDefault="005B4C11" w:rsidP="005B4C11">
      <w:pPr>
        <w:pStyle w:val="31"/>
        <w:framePr w:w="10726" w:h="14161" w:hRule="exact" w:wrap="around" w:vAnchor="page" w:hAnchor="page" w:x="676" w:y="2251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C11">
        <w:rPr>
          <w:rFonts w:ascii="Times New Roman" w:hAnsi="Times New Roman" w:cs="Times New Roman"/>
          <w:sz w:val="24"/>
          <w:szCs w:val="24"/>
        </w:rPr>
        <w:t>Согласно п.1 Инструкции для работников образовательных организаций профессиональная гигиеническая подготовка проводится при приеме на работу и в дальнейшем с периодичностью 1 раз в 2 года. Она проводится:</w:t>
      </w:r>
    </w:p>
    <w:p w:rsidR="005B4C11" w:rsidRPr="005B4C11" w:rsidRDefault="005B4C11" w:rsidP="005B4C11">
      <w:pPr>
        <w:pStyle w:val="31"/>
        <w:framePr w:w="10726" w:h="14161" w:hRule="exact" w:wrap="around" w:vAnchor="page" w:hAnchor="page" w:x="676" w:y="2251"/>
        <w:numPr>
          <w:ilvl w:val="0"/>
          <w:numId w:val="1"/>
        </w:numPr>
        <w:shd w:val="clear" w:color="auto" w:fill="auto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C11">
        <w:rPr>
          <w:rFonts w:ascii="Times New Roman" w:hAnsi="Times New Roman" w:cs="Times New Roman"/>
          <w:sz w:val="24"/>
          <w:szCs w:val="24"/>
        </w:rPr>
        <w:t xml:space="preserve"> по очной форме (6 - 12 - часовые программы);</w:t>
      </w:r>
    </w:p>
    <w:p w:rsidR="005B4C11" w:rsidRPr="005B4C11" w:rsidRDefault="005B4C11" w:rsidP="005B4C11">
      <w:pPr>
        <w:pStyle w:val="31"/>
        <w:framePr w:w="10726" w:h="14161" w:hRule="exact" w:wrap="around" w:vAnchor="page" w:hAnchor="page" w:x="676" w:y="2251"/>
        <w:numPr>
          <w:ilvl w:val="0"/>
          <w:numId w:val="1"/>
        </w:numPr>
        <w:shd w:val="clear" w:color="auto" w:fill="auto"/>
        <w:spacing w:after="0" w:line="240" w:lineRule="auto"/>
        <w:ind w:left="90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5B4C1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B4C11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5B4C11">
        <w:rPr>
          <w:rFonts w:ascii="Times New Roman" w:hAnsi="Times New Roman" w:cs="Times New Roman"/>
          <w:sz w:val="24"/>
          <w:szCs w:val="24"/>
        </w:rPr>
        <w:t xml:space="preserve"> форме (самостоятельная подготовка по методическим материалам), очная часть программы составляет не менее 4 часов;</w:t>
      </w:r>
    </w:p>
    <w:p w:rsidR="005B4C11" w:rsidRPr="005B4C11" w:rsidRDefault="005B4C11" w:rsidP="005B4C11">
      <w:pPr>
        <w:pStyle w:val="31"/>
        <w:framePr w:w="10726" w:h="14161" w:hRule="exact" w:wrap="around" w:vAnchor="page" w:hAnchor="page" w:x="676" w:y="2251"/>
        <w:numPr>
          <w:ilvl w:val="0"/>
          <w:numId w:val="1"/>
        </w:numPr>
        <w:shd w:val="clear" w:color="auto" w:fill="auto"/>
        <w:spacing w:after="0" w:line="240" w:lineRule="auto"/>
        <w:ind w:left="90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5B4C11">
        <w:rPr>
          <w:rFonts w:ascii="Times New Roman" w:hAnsi="Times New Roman" w:cs="Times New Roman"/>
          <w:sz w:val="24"/>
          <w:szCs w:val="24"/>
        </w:rPr>
        <w:t xml:space="preserve"> по заочной форме (самостоятельная подготовка по предлагаемым методическим материалам).</w:t>
      </w:r>
    </w:p>
    <w:p w:rsidR="005B4C11" w:rsidRPr="005B4C11" w:rsidRDefault="005B4C11" w:rsidP="005B4C11">
      <w:pPr>
        <w:pStyle w:val="31"/>
        <w:framePr w:w="10726" w:h="14161" w:hRule="exact" w:wrap="around" w:vAnchor="page" w:hAnchor="page" w:x="676" w:y="2251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C11">
        <w:rPr>
          <w:rFonts w:ascii="Times New Roman" w:hAnsi="Times New Roman" w:cs="Times New Roman"/>
          <w:sz w:val="24"/>
          <w:szCs w:val="24"/>
        </w:rPr>
        <w:t xml:space="preserve">Аттестация работников организаций по результатам профессиональной гигиенической подготовки проводится в центрах </w:t>
      </w:r>
      <w:proofErr w:type="spellStart"/>
      <w:r w:rsidRPr="005B4C11"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 w:rsidRPr="005B4C11">
        <w:rPr>
          <w:rFonts w:ascii="Times New Roman" w:hAnsi="Times New Roman" w:cs="Times New Roman"/>
          <w:sz w:val="24"/>
          <w:szCs w:val="24"/>
        </w:rPr>
        <w:t xml:space="preserve"> в форме собеседования или тестового контроля (п.2 Инструкции).</w:t>
      </w:r>
    </w:p>
    <w:p w:rsidR="005B4C11" w:rsidRPr="005B4C11" w:rsidRDefault="005B4C11" w:rsidP="005B4C11">
      <w:pPr>
        <w:pStyle w:val="31"/>
        <w:framePr w:w="10726" w:h="14161" w:hRule="exact" w:wrap="around" w:vAnchor="page" w:hAnchor="page" w:x="676" w:y="2251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C11">
        <w:rPr>
          <w:rFonts w:ascii="Times New Roman" w:hAnsi="Times New Roman" w:cs="Times New Roman"/>
          <w:sz w:val="24"/>
          <w:szCs w:val="24"/>
        </w:rPr>
        <w:t xml:space="preserve">В связи с тем, что гигиеническая подготовка является профессиональным обучением работников, которое является условием выполнения ими определенного вида деятельности (работа с детьми), то в соответствии с </w:t>
      </w:r>
      <w:proofErr w:type="gramStart"/>
      <w:r w:rsidRPr="005B4C1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B4C11">
        <w:rPr>
          <w:rFonts w:ascii="Times New Roman" w:hAnsi="Times New Roman" w:cs="Times New Roman"/>
          <w:sz w:val="24"/>
          <w:szCs w:val="24"/>
        </w:rPr>
        <w:t>.4 ст.196 ТК РФ обязанность по обучению работников лежит на работодателе. На работодателе лежит обязанность, как по оплате обучения, так и по организации обучения (ст.196 ТК РФ, ст.11 Федерального закона от 30.03.1999 №52-ФЗ).</w:t>
      </w:r>
    </w:p>
    <w:p w:rsidR="005B4C11" w:rsidRPr="005B4C11" w:rsidRDefault="005B4C11" w:rsidP="005B4C11">
      <w:pPr>
        <w:framePr w:w="10726" w:h="14161" w:hRule="exact" w:wrap="around" w:vAnchor="page" w:hAnchor="page" w:x="676" w:y="2251"/>
        <w:rPr>
          <w:sz w:val="24"/>
          <w:szCs w:val="24"/>
        </w:rPr>
      </w:pPr>
      <w:r w:rsidRPr="005B4C11">
        <w:rPr>
          <w:rFonts w:ascii="Times New Roman" w:hAnsi="Times New Roman" w:cs="Times New Roman"/>
          <w:sz w:val="24"/>
          <w:szCs w:val="24"/>
        </w:rPr>
        <w:t xml:space="preserve">В соответствии с п.3 Инструкции руководитель организации составляет списки лиц, работающих в организации и подлежащих профессиональной гигиенической подготовке и аттестации, направляет их не позднее 1 февраля текущего года на согласование в соответствующий центр </w:t>
      </w:r>
      <w:proofErr w:type="spellStart"/>
      <w:r w:rsidRPr="005B4C11"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 w:rsidRPr="005B4C11">
        <w:rPr>
          <w:rFonts w:ascii="Times New Roman" w:hAnsi="Times New Roman" w:cs="Times New Roman"/>
          <w:sz w:val="24"/>
          <w:szCs w:val="24"/>
        </w:rPr>
        <w:t xml:space="preserve"> одновременно с проектом плана и форм подготовки. После согласования план утверждается руководителем организации. Таким образом, обязанность по организации профессиональной гигиенической подготовки работников и ответственность за реализацию Федерального закона от30.03.1999 №52-ФЗ лежит на работодателе</w:t>
      </w:r>
    </w:p>
    <w:p w:rsidR="005B4C11" w:rsidRDefault="005B4C11" w:rsidP="005B4C11">
      <w:pPr>
        <w:pStyle w:val="31"/>
        <w:framePr w:w="10726" w:h="14161" w:hRule="exact" w:wrap="around" w:vAnchor="page" w:hAnchor="page" w:x="676" w:y="2251"/>
        <w:shd w:val="clear" w:color="auto" w:fill="auto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7311" w:rsidRDefault="00967311" w:rsidP="005B4C11"/>
    <w:sectPr w:rsidR="00967311" w:rsidSect="0096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10648"/>
    <w:multiLevelType w:val="multilevel"/>
    <w:tmpl w:val="38580D1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4C11"/>
    <w:rsid w:val="00083436"/>
    <w:rsid w:val="005B4C11"/>
    <w:rsid w:val="007B573B"/>
    <w:rsid w:val="007F397C"/>
    <w:rsid w:val="00967311"/>
    <w:rsid w:val="00D0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5B4C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4C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link w:val="31"/>
    <w:locked/>
    <w:rsid w:val="005B4C11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"/>
    <w:link w:val="a3"/>
    <w:rsid w:val="005B4C11"/>
    <w:pPr>
      <w:widowControl w:val="0"/>
      <w:shd w:val="clear" w:color="auto" w:fill="FFFFFF"/>
      <w:spacing w:after="60" w:line="278" w:lineRule="exact"/>
      <w:ind w:hanging="360"/>
      <w:jc w:val="center"/>
    </w:pPr>
    <w:rPr>
      <w:rFonts w:ascii="Arial" w:eastAsia="Arial" w:hAnsi="Arial" w:cs="Arial"/>
    </w:rPr>
  </w:style>
  <w:style w:type="character" w:customStyle="1" w:styleId="1">
    <w:name w:val="Основной текст1"/>
    <w:rsid w:val="005B4C1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8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2018-01-19T01:51:00Z</dcterms:created>
  <dcterms:modified xsi:type="dcterms:W3CDTF">2018-05-21T03:41:00Z</dcterms:modified>
</cp:coreProperties>
</file>