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27" w:rsidRPr="00970401" w:rsidRDefault="00FF5127" w:rsidP="00FF5127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B26678D" wp14:editId="7B5F5E91">
            <wp:simplePos x="0" y="0"/>
            <wp:positionH relativeFrom="column">
              <wp:posOffset>-832485</wp:posOffset>
            </wp:positionH>
            <wp:positionV relativeFrom="paragraph">
              <wp:posOffset>-146685</wp:posOffset>
            </wp:positionV>
            <wp:extent cx="1162050" cy="1076325"/>
            <wp:effectExtent l="19050" t="0" r="0" b="0"/>
            <wp:wrapNone/>
            <wp:docPr id="2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36"/>
          <w:sz w:val="48"/>
          <w:szCs w:val="48"/>
        </w:rPr>
        <w:tab/>
      </w:r>
      <w:r w:rsidRPr="00970401">
        <w:rPr>
          <w:i/>
          <w:sz w:val="28"/>
          <w:szCs w:val="28"/>
        </w:rPr>
        <w:t>Профсоюз работников народного образования и науки РФ</w:t>
      </w:r>
    </w:p>
    <w:p w:rsidR="00FF5127" w:rsidRPr="00970401" w:rsidRDefault="00FF5127" w:rsidP="00FF5127">
      <w:pPr>
        <w:pStyle w:val="2"/>
        <w:spacing w:before="0" w:line="240" w:lineRule="auto"/>
        <w:jc w:val="center"/>
        <w:rPr>
          <w:b w:val="0"/>
          <w:i/>
          <w:sz w:val="28"/>
          <w:szCs w:val="28"/>
        </w:rPr>
      </w:pPr>
      <w:r w:rsidRPr="00970401">
        <w:rPr>
          <w:i/>
          <w:sz w:val="28"/>
          <w:szCs w:val="28"/>
        </w:rPr>
        <w:t>Забайкальская краевая организация</w:t>
      </w:r>
    </w:p>
    <w:p w:rsidR="00FF5127" w:rsidRDefault="00FF5127" w:rsidP="00FF51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5127" w:rsidRPr="009944BA" w:rsidRDefault="00FF5127" w:rsidP="00FF512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BF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ПРОФСОЮЗНЫЙ УГОЛОК                                  </w:t>
      </w:r>
      <w:r w:rsidRPr="008C0BF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F5127" w:rsidRPr="00970401" w:rsidRDefault="00FF5127" w:rsidP="002E1A8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BF3">
        <w:rPr>
          <w:rFonts w:ascii="Times New Roman" w:hAnsi="Times New Roman" w:cs="Times New Roman"/>
          <w:b/>
          <w:sz w:val="28"/>
          <w:szCs w:val="28"/>
        </w:rPr>
        <w:t xml:space="preserve"> Информационный листок </w:t>
      </w:r>
      <w:r w:rsidRPr="00F9438E">
        <w:rPr>
          <w:rFonts w:ascii="Times New Roman" w:hAnsi="Times New Roman" w:cs="Times New Roman"/>
          <w:b/>
          <w:sz w:val="28"/>
          <w:szCs w:val="28"/>
        </w:rPr>
        <w:t>«</w:t>
      </w:r>
      <w:r w:rsidR="002E1A8F">
        <w:rPr>
          <w:rFonts w:ascii="Times New Roman" w:hAnsi="Times New Roman" w:cs="Times New Roman"/>
          <w:b/>
          <w:sz w:val="28"/>
          <w:szCs w:val="28"/>
        </w:rPr>
        <w:t>Охрана труда».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Выпуск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8  2021</w:t>
      </w:r>
      <w:proofErr w:type="gramEnd"/>
      <w:r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F5127" w:rsidRPr="00DC6562" w:rsidRDefault="00FF5127" w:rsidP="002E1A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2"/>
          <w:szCs w:val="32"/>
        </w:rPr>
      </w:pPr>
      <w:r w:rsidRPr="00DC6562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28"/>
          <w:szCs w:val="28"/>
        </w:rPr>
        <w:t xml:space="preserve">Памятка о новых требованиях </w:t>
      </w:r>
      <w:r w:rsidR="002E1A8F" w:rsidRPr="00DC6562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28"/>
          <w:szCs w:val="28"/>
        </w:rPr>
        <w:t xml:space="preserve">закона по охране труда в </w:t>
      </w:r>
      <w:r w:rsidR="002E1A8F" w:rsidRPr="00DC6562">
        <w:rPr>
          <w:rFonts w:ascii="Times New Roman" w:eastAsia="Times New Roman" w:hAnsi="Times New Roman" w:cs="Times New Roman"/>
          <w:b/>
          <w:bCs/>
          <w:color w:val="4472C4" w:themeColor="accent5"/>
          <w:kern w:val="36"/>
          <w:sz w:val="32"/>
          <w:szCs w:val="32"/>
        </w:rPr>
        <w:t>2021 году:</w:t>
      </w:r>
    </w:p>
    <w:p w:rsidR="00DC6562" w:rsidRDefault="00DC6562" w:rsidP="002E1A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E1A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A78D" wp14:editId="6B94A78F">
                <wp:simplePos x="0" y="0"/>
                <wp:positionH relativeFrom="page">
                  <wp:posOffset>323850</wp:posOffset>
                </wp:positionH>
                <wp:positionV relativeFrom="paragraph">
                  <wp:posOffset>182245</wp:posOffset>
                </wp:positionV>
                <wp:extent cx="6886575" cy="7791450"/>
                <wp:effectExtent l="0" t="0" r="2857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7791450"/>
                        </a:xfrm>
                        <a:prstGeom prst="roundRect">
                          <a:avLst>
                            <a:gd name="adj" fmla="val 29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62B9" w:rsidRPr="0001540C" w:rsidRDefault="002E1A8F" w:rsidP="005B133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1540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32"/>
                                <w:szCs w:val="32"/>
                              </w:rPr>
                              <w:t>С 30 декабря 2020 года декларации соответствия стали бессрочными. Это значит, что работодатели смогут экономить на </w:t>
                            </w:r>
                            <w:proofErr w:type="spellStart"/>
                            <w:r w:rsidRPr="0001540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32"/>
                                <w:szCs w:val="32"/>
                              </w:rPr>
                              <w:t>спецоценке</w:t>
                            </w:r>
                            <w:proofErr w:type="spellEnd"/>
                            <w:r w:rsidRPr="0001540C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32"/>
                                <w:szCs w:val="32"/>
                              </w:rPr>
                              <w:t>.</w:t>
                            </w:r>
                            <w:r w:rsidR="005B1336" w:rsidRPr="0001540C">
                              <w:rPr>
                                <w:rFonts w:ascii="Times New Roman" w:eastAsia="Times New Roman" w:hAnsi="Times New Roman" w:cs="Times New Roman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  <w:t xml:space="preserve"> (Закон № 426-ФЗ</w:t>
                            </w:r>
                            <w:r w:rsidR="005B1336" w:rsidRPr="0001540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C6562" w:rsidRPr="0001540C" w:rsidRDefault="00DC6562" w:rsidP="005B133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8264D" w:rsidRPr="00DC6562" w:rsidRDefault="00DC6562" w:rsidP="00DC656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У</w:t>
                            </w:r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 декларации теперь нет срока действия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(бессрочная),</w:t>
                            </w:r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огда условия и организация труда не изменились</w:t>
                            </w:r>
                            <w:r w:rsidRPr="00DC656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9862B9" w:rsidRDefault="009862B9" w:rsidP="0078264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C656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4472C4" w:themeColor="accent5"/>
                                <w:sz w:val="28"/>
                                <w:szCs w:val="28"/>
                              </w:rPr>
                              <w:t>Документ автоматически продлевает результаты СОУТ</w:t>
                            </w:r>
                            <w:r w:rsidR="0078264D" w:rsidRPr="00DC656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C6562" w:rsidRPr="00DC6562" w:rsidRDefault="00DC6562" w:rsidP="0078264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C6562" w:rsidRDefault="00DC656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Правило бессрочности применяют и для тех </w:t>
                            </w:r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деклараций,</w:t>
                            </w:r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которые уже внесли в реестр </w:t>
                            </w:r>
                            <w:proofErr w:type="spellStart"/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Роструда</w:t>
                            </w:r>
                            <w:proofErr w:type="spellEnd"/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. Такое условие закрепили </w:t>
                            </w:r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в </w:t>
                            </w:r>
                            <w:hyperlink r:id="rId6" w:anchor="ZAP1U7A3DQ" w:tgtFrame="_blank" w:history="1">
                              <w:r w:rsidR="009862B9" w:rsidRPr="00DC6562">
                                <w:rPr>
                                  <w:rFonts w:ascii="Times New Roman" w:eastAsia="Times New Roman" w:hAnsi="Times New Roman" w:cs="Times New Roman"/>
                                  <w:color w:val="4472C4" w:themeColor="accent5"/>
                                  <w:sz w:val="28"/>
                                  <w:szCs w:val="28"/>
                                  <w:u w:val="single"/>
                                </w:rPr>
                                <w:t>части 2</w:t>
                              </w:r>
                            </w:hyperlink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 статьи 2 Федерального закона от 30.12.2020 № 503-ФЗ</w:t>
                            </w:r>
                            <w:r w:rsidR="009862B9" w:rsidRPr="00DC6562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 Узнать о поданной декларации можно на </w:t>
                            </w:r>
                            <w:hyperlink r:id="rId7" w:tgtFrame="_blank" w:history="1">
                              <w:r w:rsidR="005B1336" w:rsidRPr="00DC6562">
                                <w:rPr>
                                  <w:rStyle w:val="a5"/>
                                  <w:rFonts w:ascii="Times New Roman" w:hAnsi="Times New Roman" w:cs="Times New Roman"/>
                                  <w:color w:val="4472C4" w:themeColor="accent5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сайте </w:t>
                              </w:r>
                              <w:proofErr w:type="spellStart"/>
                              <w:r w:rsidR="005B1336" w:rsidRPr="00DC6562">
                                <w:rPr>
                                  <w:rStyle w:val="a5"/>
                                  <w:rFonts w:ascii="Times New Roman" w:hAnsi="Times New Roman" w:cs="Times New Roman"/>
                                  <w:color w:val="4472C4" w:themeColor="accent5"/>
                                  <w:sz w:val="28"/>
                                  <w:szCs w:val="28"/>
                                  <w:shd w:val="clear" w:color="auto" w:fill="FFFFFF"/>
                                </w:rPr>
                                <w:t>Роструда</w:t>
                              </w:r>
                              <w:proofErr w:type="spellEnd"/>
                            </w:hyperlink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</w:t>
                            </w:r>
                          </w:p>
                          <w:p w:rsidR="0078264D" w:rsidRPr="00DC6562" w:rsidRDefault="00DC656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(</w:t>
                            </w:r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Декларация подается в течении 30 дней после проведенной </w:t>
                            </w:r>
                            <w:proofErr w:type="spellStart"/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спецоценки</w:t>
                            </w:r>
                            <w:proofErr w:type="spellEnd"/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либо </w:t>
                            </w:r>
                            <w:proofErr w:type="gramStart"/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работодателем ,</w:t>
                            </w:r>
                            <w:proofErr w:type="gramEnd"/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либо организацией, проводившей </w:t>
                            </w:r>
                            <w:proofErr w:type="spellStart"/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спецоценку</w:t>
                            </w:r>
                            <w:proofErr w:type="spellEnd"/>
                            <w:r w:rsidR="005B1336" w:rsidRPr="00DC6562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.)</w:t>
                            </w:r>
                          </w:p>
                          <w:p w:rsidR="00DC6562" w:rsidRPr="00DC6562" w:rsidRDefault="00DC656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C40E72" w:rsidRDefault="00DC6562" w:rsidP="0001540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Д</w:t>
                            </w:r>
                            <w:r w:rsidR="00C40E72" w:rsidRPr="00DC65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  <w:t>екларация прекращает действовать</w:t>
                            </w:r>
                            <w:r w:rsidR="0078264D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hyperlink r:id="rId8" w:anchor="XA00M9S2NC" w:tgtFrame="_blank" w:history="1">
                              <w:r w:rsidR="0078264D" w:rsidRPr="00DC6562">
                                <w:rPr>
                                  <w:rFonts w:ascii="Times New Roman" w:eastAsia="Times New Roman" w:hAnsi="Times New Roman" w:cs="Times New Roman"/>
                                  <w:color w:val="4472C4" w:themeColor="accent5"/>
                                  <w:sz w:val="28"/>
                                  <w:szCs w:val="28"/>
                                  <w:u w:val="single"/>
                                </w:rPr>
                                <w:t>ч. 4</w:t>
                              </w:r>
                            </w:hyperlink>
                            <w:r w:rsidR="0078264D" w:rsidRPr="00DC6562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 и </w:t>
                            </w:r>
                            <w:hyperlink r:id="rId9" w:anchor="XA00MAE2NF" w:tgtFrame="_blank" w:history="1">
                              <w:r w:rsidR="0078264D" w:rsidRPr="00DC6562">
                                <w:rPr>
                                  <w:rFonts w:ascii="Times New Roman" w:eastAsia="Times New Roman" w:hAnsi="Times New Roman" w:cs="Times New Roman"/>
                                  <w:color w:val="4472C4" w:themeColor="accent5"/>
                                  <w:sz w:val="28"/>
                                  <w:szCs w:val="28"/>
                                  <w:u w:val="single"/>
                                </w:rPr>
                                <w:t>5</w:t>
                              </w:r>
                            </w:hyperlink>
                            <w:r w:rsidR="0078264D" w:rsidRPr="00DC6562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 ст. 11 Федерального закона от 28.12.2013 № 426-ФЗ, далее — Закон № 426-ФЗ</w:t>
                            </w:r>
                            <w:r w:rsidR="00F05DCC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1540C" w:rsidRPr="00DC6562" w:rsidRDefault="0001540C" w:rsidP="0001540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C40E72" w:rsidRDefault="00C40E72" w:rsidP="0001540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C656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Рабочее место не соответствует требованиям охраны труда, когда на нем:</w:t>
                            </w:r>
                          </w:p>
                          <w:p w:rsidR="0001540C" w:rsidRPr="00DC6562" w:rsidRDefault="0001540C" w:rsidP="0001540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40E72" w:rsidRPr="00DC6562" w:rsidRDefault="00C40E7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1. Происходит несчастный случай от вредных и опасных производственных факторов — кроме случаев, когда в травме или смерти виноваты третьи лица.</w:t>
                            </w:r>
                          </w:p>
                          <w:p w:rsidR="00C40E72" w:rsidRPr="00DC6562" w:rsidRDefault="00C40E7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01540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Выяв</w:t>
                            </w:r>
                            <w:r w:rsid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 w:rsid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 профзаболевание от вредных и опасных производственных факторов — например, если врачи-</w:t>
                            </w:r>
                            <w:proofErr w:type="spellStart"/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профпатологи</w:t>
                            </w:r>
                            <w:proofErr w:type="spellEnd"/>
                            <w:r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придут к заключению, что онкологическое заболевание возникло из-за паров формальдегида от низкокачественной офисной мебели.</w:t>
                            </w:r>
                          </w:p>
                          <w:p w:rsidR="00C40E72" w:rsidRPr="00DC6562" w:rsidRDefault="00DC656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3. Обнаруживаю</w:t>
                            </w:r>
                            <w:r w:rsidR="00C40E72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 нарушения по охране труда — например, при проверке ГИТ выяснит, что работнику не проводили обучение и проверку знаний.</w:t>
                            </w:r>
                          </w:p>
                          <w:p w:rsidR="00C40E72" w:rsidRPr="00DC6562" w:rsidRDefault="00DC656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40E72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 этих трех случаях </w:t>
                            </w:r>
                            <w:r w:rsidR="00C40E72" w:rsidRPr="0001540C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в отношении конкретного рабочего места</w:t>
                            </w:r>
                            <w:r w:rsidR="00C40E72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декларация прекращает действовать и нужно провести внеплановую СОУТ (</w:t>
                            </w:r>
                            <w:hyperlink r:id="rId10" w:anchor="XA00MAE2NF" w:tgtFrame="_blank" w:history="1">
                              <w:r w:rsidR="00C40E72" w:rsidRPr="0001540C">
                                <w:rPr>
                                  <w:rFonts w:ascii="Times New Roman" w:eastAsia="Times New Roman" w:hAnsi="Times New Roman" w:cs="Times New Roman"/>
                                  <w:color w:val="4472C4" w:themeColor="accent5"/>
                                  <w:sz w:val="28"/>
                                  <w:szCs w:val="28"/>
                                  <w:u w:val="single"/>
                                </w:rPr>
                                <w:t>ч. 5 ст. 11</w:t>
                              </w:r>
                            </w:hyperlink>
                            <w:r w:rsidR="00C40E72" w:rsidRPr="0001540C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 </w:t>
                            </w:r>
                            <w:r w:rsidR="00C40E72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Закона № 426-ФЗ). Срок на нее — шесть месяцев со дня, как произошел несчастный случай, выявили профзаболевание или ГИТ выдала предписание после обнаруженных нарушений </w:t>
                            </w:r>
                            <w:r w:rsidR="00C40E72" w:rsidRPr="0001540C">
                              <w:rPr>
                                <w:rFonts w:ascii="Times New Roman" w:eastAsia="Times New Roman" w:hAnsi="Times New Roman" w:cs="Times New Roman"/>
                                <w:color w:val="4472C4" w:themeColor="accent5"/>
                                <w:sz w:val="28"/>
                                <w:szCs w:val="28"/>
                              </w:rPr>
                              <w:t>(</w:t>
                            </w:r>
                            <w:hyperlink r:id="rId11" w:anchor="XA00MF02ND" w:tgtFrame="_blank" w:history="1">
                              <w:r w:rsidR="00C40E72" w:rsidRPr="0001540C">
                                <w:rPr>
                                  <w:rFonts w:ascii="Times New Roman" w:eastAsia="Times New Roman" w:hAnsi="Times New Roman" w:cs="Times New Roman"/>
                                  <w:color w:val="4472C4" w:themeColor="accent5"/>
                                  <w:sz w:val="28"/>
                                  <w:szCs w:val="28"/>
                                  <w:u w:val="single"/>
                                </w:rPr>
                                <w:t>ч. 2 ст. 17</w:t>
                              </w:r>
                            </w:hyperlink>
                            <w:r w:rsidR="00C40E72" w:rsidRPr="00DC65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Закона № 426-ФЗ).</w:t>
                            </w:r>
                          </w:p>
                          <w:p w:rsidR="00C40E72" w:rsidRPr="00DC6562" w:rsidRDefault="00DC6562" w:rsidP="00DC6562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40E72" w:rsidRPr="00DC656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Если после внеплановой СОУТ условия труда признали вредными, декларировать это рабочее место уже не нужно. Когда класс указали ниже 3-го, подготовьте новую декларацию и сдайте ее.</w:t>
                            </w:r>
                          </w:p>
                          <w:p w:rsidR="00FF5127" w:rsidRPr="00DC6562" w:rsidRDefault="00FF5127" w:rsidP="00DC656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CA78D" id="Скругленный прямоугольник 1" o:spid="_x0000_s1026" style="position:absolute;margin-left:25.5pt;margin-top:14.35pt;width:542.25pt;height:6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">
                <v:textbox>
                  <w:txbxContent>
                    <w:p w:rsidR="009862B9" w:rsidRPr="0001540C" w:rsidRDefault="002E1A8F" w:rsidP="005B133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01540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32"/>
                          <w:szCs w:val="32"/>
                        </w:rPr>
                        <w:t>С 30 декабря 2020 года декларации соответствия стали бессрочными. Это значит, что работодатели смогут экономить на </w:t>
                      </w:r>
                      <w:proofErr w:type="spellStart"/>
                      <w:r w:rsidRPr="0001540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32"/>
                          <w:szCs w:val="32"/>
                        </w:rPr>
                        <w:t>спецоценке</w:t>
                      </w:r>
                      <w:proofErr w:type="spellEnd"/>
                      <w:r w:rsidRPr="0001540C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32"/>
                          <w:szCs w:val="32"/>
                        </w:rPr>
                        <w:t>.</w:t>
                      </w:r>
                      <w:r w:rsidR="005B1336" w:rsidRPr="0001540C">
                        <w:rPr>
                          <w:rFonts w:ascii="Times New Roman" w:eastAsia="Times New Roman" w:hAnsi="Times New Roman" w:cs="Times New Roman"/>
                          <w:b/>
                          <w:color w:val="4472C4" w:themeColor="accent5"/>
                          <w:sz w:val="32"/>
                          <w:szCs w:val="32"/>
                        </w:rPr>
                        <w:t xml:space="preserve"> (Закон № 426-ФЗ</w:t>
                      </w:r>
                      <w:r w:rsidR="005B1336" w:rsidRPr="0001540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)</w:t>
                      </w:r>
                    </w:p>
                    <w:p w:rsidR="00DC6562" w:rsidRPr="0001540C" w:rsidRDefault="00DC6562" w:rsidP="005B133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78264D" w:rsidRPr="00DC6562" w:rsidRDefault="00DC6562" w:rsidP="00DC656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28"/>
                          <w:szCs w:val="28"/>
                        </w:rPr>
                        <w:t>У</w:t>
                      </w:r>
                      <w:r w:rsidR="009862B9" w:rsidRPr="00DC656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28"/>
                          <w:szCs w:val="28"/>
                        </w:rPr>
                        <w:t> декларации теперь нет срока действия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(бессрочная),</w:t>
                      </w:r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</w:t>
                      </w:r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огда условия и организация труда не изменились</w:t>
                      </w:r>
                      <w:r w:rsidRPr="00DC656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,</w:t>
                      </w:r>
                    </w:p>
                    <w:p w:rsidR="009862B9" w:rsidRDefault="009862B9" w:rsidP="0078264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DC656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4472C4" w:themeColor="accent5"/>
                          <w:sz w:val="28"/>
                          <w:szCs w:val="28"/>
                        </w:rPr>
                        <w:t>Документ автоматически продлевает результаты СОУТ</w:t>
                      </w:r>
                      <w:r w:rsidR="0078264D" w:rsidRPr="00DC656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DC6562" w:rsidRPr="00DC6562" w:rsidRDefault="00DC6562" w:rsidP="0078264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DC6562" w:rsidRDefault="00DC656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Правило бессрочности применяют и для тех </w:t>
                      </w:r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деклараций,</w:t>
                      </w:r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которые уже внесли в реестр </w:t>
                      </w:r>
                      <w:proofErr w:type="spellStart"/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Роструда</w:t>
                      </w:r>
                      <w:proofErr w:type="spellEnd"/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. Такое условие закрепили </w:t>
                      </w:r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в </w:t>
                      </w:r>
                      <w:hyperlink r:id="rId12" w:anchor="ZAP1U7A3DQ" w:tgtFrame="_blank" w:history="1">
                        <w:r w:rsidR="009862B9" w:rsidRPr="00DC6562">
                          <w:rPr>
                            <w:rFonts w:ascii="Times New Roman" w:eastAsia="Times New Roman" w:hAnsi="Times New Roman" w:cs="Times New Roman"/>
                            <w:color w:val="4472C4" w:themeColor="accent5"/>
                            <w:sz w:val="28"/>
                            <w:szCs w:val="28"/>
                            <w:u w:val="single"/>
                          </w:rPr>
                          <w:t>части 2</w:t>
                        </w:r>
                      </w:hyperlink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 статьи 2 Федерального закона от 30.12.2020 № 503-ФЗ</w:t>
                      </w:r>
                      <w:r w:rsidR="009862B9" w:rsidRPr="00DC6562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 Узнать о поданной декларации можно на </w:t>
                      </w:r>
                      <w:hyperlink r:id="rId13" w:tgtFrame="_blank" w:history="1">
                        <w:r w:rsidR="005B1336" w:rsidRPr="00DC6562">
                          <w:rPr>
                            <w:rStyle w:val="a5"/>
                            <w:rFonts w:ascii="Times New Roman" w:hAnsi="Times New Roman" w:cs="Times New Roman"/>
                            <w:color w:val="4472C4" w:themeColor="accent5"/>
                            <w:sz w:val="28"/>
                            <w:szCs w:val="28"/>
                            <w:shd w:val="clear" w:color="auto" w:fill="FFFFFF"/>
                          </w:rPr>
                          <w:t xml:space="preserve">сайте </w:t>
                        </w:r>
                        <w:proofErr w:type="spellStart"/>
                        <w:r w:rsidR="005B1336" w:rsidRPr="00DC6562">
                          <w:rPr>
                            <w:rStyle w:val="a5"/>
                            <w:rFonts w:ascii="Times New Roman" w:hAnsi="Times New Roman" w:cs="Times New Roman"/>
                            <w:color w:val="4472C4" w:themeColor="accent5"/>
                            <w:sz w:val="28"/>
                            <w:szCs w:val="28"/>
                            <w:shd w:val="clear" w:color="auto" w:fill="FFFFFF"/>
                          </w:rPr>
                          <w:t>Роструда</w:t>
                        </w:r>
                        <w:proofErr w:type="spellEnd"/>
                      </w:hyperlink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</w:t>
                      </w:r>
                    </w:p>
                    <w:p w:rsidR="0078264D" w:rsidRPr="00DC6562" w:rsidRDefault="00DC656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(</w:t>
                      </w:r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Декларация подается в течении 30 дней после проведенной </w:t>
                      </w:r>
                      <w:proofErr w:type="spellStart"/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спецоценки</w:t>
                      </w:r>
                      <w:proofErr w:type="spellEnd"/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либо </w:t>
                      </w:r>
                      <w:proofErr w:type="gramStart"/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работодателем ,</w:t>
                      </w:r>
                      <w:proofErr w:type="gramEnd"/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либо организацией, проводившей </w:t>
                      </w:r>
                      <w:proofErr w:type="spellStart"/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спецоценку</w:t>
                      </w:r>
                      <w:proofErr w:type="spellEnd"/>
                      <w:r w:rsidR="005B1336" w:rsidRPr="00DC65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.)</w:t>
                      </w:r>
                    </w:p>
                    <w:p w:rsidR="00DC6562" w:rsidRPr="00DC6562" w:rsidRDefault="00DC656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C40E72" w:rsidRDefault="00DC6562" w:rsidP="0001540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Д</w:t>
                      </w:r>
                      <w:r w:rsidR="00C40E72" w:rsidRPr="00DC656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</w:rPr>
                        <w:t>екларация прекращает действовать</w:t>
                      </w:r>
                      <w:r w:rsidR="0078264D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(</w:t>
                      </w:r>
                      <w:hyperlink r:id="rId14" w:anchor="XA00M9S2NC" w:tgtFrame="_blank" w:history="1">
                        <w:r w:rsidR="0078264D" w:rsidRPr="00DC6562">
                          <w:rPr>
                            <w:rFonts w:ascii="Times New Roman" w:eastAsia="Times New Roman" w:hAnsi="Times New Roman" w:cs="Times New Roman"/>
                            <w:color w:val="4472C4" w:themeColor="accent5"/>
                            <w:sz w:val="28"/>
                            <w:szCs w:val="28"/>
                            <w:u w:val="single"/>
                          </w:rPr>
                          <w:t>ч. 4</w:t>
                        </w:r>
                      </w:hyperlink>
                      <w:r w:rsidR="0078264D" w:rsidRPr="00DC6562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 и </w:t>
                      </w:r>
                      <w:hyperlink r:id="rId15" w:anchor="XA00MAE2NF" w:tgtFrame="_blank" w:history="1">
                        <w:r w:rsidR="0078264D" w:rsidRPr="00DC6562">
                          <w:rPr>
                            <w:rFonts w:ascii="Times New Roman" w:eastAsia="Times New Roman" w:hAnsi="Times New Roman" w:cs="Times New Roman"/>
                            <w:color w:val="4472C4" w:themeColor="accent5"/>
                            <w:sz w:val="28"/>
                            <w:szCs w:val="28"/>
                            <w:u w:val="single"/>
                          </w:rPr>
                          <w:t>5</w:t>
                        </w:r>
                      </w:hyperlink>
                      <w:r w:rsidR="0078264D" w:rsidRPr="00DC6562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 ст. 11 Федерального закона от 28.12.2013 № 426-ФЗ, далее — Закон № 426-ФЗ</w:t>
                      </w:r>
                      <w:r w:rsidR="00F05DCC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01540C" w:rsidRPr="00DC6562" w:rsidRDefault="0001540C" w:rsidP="0001540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C40E72" w:rsidRDefault="00C40E72" w:rsidP="0001540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DC656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Рабочее место не соответствует требованиям охраны труда, когда на нем:</w:t>
                      </w:r>
                    </w:p>
                    <w:p w:rsidR="0001540C" w:rsidRPr="00DC6562" w:rsidRDefault="0001540C" w:rsidP="0001540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C40E72" w:rsidRPr="00DC6562" w:rsidRDefault="00C40E7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1. Происходит несчастный случай от вредных и опасных производственных факторов — кроме случаев, когда в травме или смерти виноваты третьи лица.</w:t>
                      </w:r>
                    </w:p>
                    <w:p w:rsidR="00C40E72" w:rsidRPr="00DC6562" w:rsidRDefault="00C40E7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2. </w:t>
                      </w:r>
                      <w:r w:rsidR="0001540C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Выяв</w:t>
                      </w:r>
                      <w:r w:rsid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л</w:t>
                      </w:r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я</w:t>
                      </w:r>
                      <w:r w:rsid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ю</w:t>
                      </w:r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 профзаболевание от вредных и опасных производственных факторов — например, если врачи-</w:t>
                      </w:r>
                      <w:proofErr w:type="spellStart"/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профпатологи</w:t>
                      </w:r>
                      <w:proofErr w:type="spellEnd"/>
                      <w:r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придут к заключению, что онкологическое заболевание возникло из-за паров формальдегида от низкокачественной офисной мебели.</w:t>
                      </w:r>
                    </w:p>
                    <w:p w:rsidR="00C40E72" w:rsidRPr="00DC6562" w:rsidRDefault="00DC656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3. Обнаруживаю</w:t>
                      </w:r>
                      <w:r w:rsidR="00C40E72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 нарушения по охране труда — например, при проверке ГИТ выяснит, что работнику не проводили обучение и проверку знаний.</w:t>
                      </w:r>
                    </w:p>
                    <w:p w:rsidR="00C40E72" w:rsidRPr="00DC6562" w:rsidRDefault="00DC656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="00C40E72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В этих трех случаях </w:t>
                      </w:r>
                      <w:r w:rsidR="00C40E72" w:rsidRPr="0001540C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в отношении конкретного рабочего места</w:t>
                      </w:r>
                      <w:r w:rsidR="00C40E72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декларация прекращает действовать и нужно провести внеплановую СОУТ (</w:t>
                      </w:r>
                      <w:hyperlink r:id="rId16" w:anchor="XA00MAE2NF" w:tgtFrame="_blank" w:history="1">
                        <w:r w:rsidR="00C40E72" w:rsidRPr="0001540C">
                          <w:rPr>
                            <w:rFonts w:ascii="Times New Roman" w:eastAsia="Times New Roman" w:hAnsi="Times New Roman" w:cs="Times New Roman"/>
                            <w:color w:val="4472C4" w:themeColor="accent5"/>
                            <w:sz w:val="28"/>
                            <w:szCs w:val="28"/>
                            <w:u w:val="single"/>
                          </w:rPr>
                          <w:t>ч. 5 ст. 11</w:t>
                        </w:r>
                      </w:hyperlink>
                      <w:r w:rsidR="00C40E72" w:rsidRPr="0001540C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 </w:t>
                      </w:r>
                      <w:r w:rsidR="00C40E72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Закона № 426-ФЗ). Срок на нее — шесть месяцев со дня, как произошел несчастный случай, выявили профзаболевание или ГИТ выдала предписание после обнаруженных нарушений </w:t>
                      </w:r>
                      <w:r w:rsidR="00C40E72" w:rsidRPr="0001540C">
                        <w:rPr>
                          <w:rFonts w:ascii="Times New Roman" w:eastAsia="Times New Roman" w:hAnsi="Times New Roman" w:cs="Times New Roman"/>
                          <w:color w:val="4472C4" w:themeColor="accent5"/>
                          <w:sz w:val="28"/>
                          <w:szCs w:val="28"/>
                        </w:rPr>
                        <w:t>(</w:t>
                      </w:r>
                      <w:hyperlink r:id="rId17" w:anchor="XA00MF02ND" w:tgtFrame="_blank" w:history="1">
                        <w:r w:rsidR="00C40E72" w:rsidRPr="0001540C">
                          <w:rPr>
                            <w:rFonts w:ascii="Times New Roman" w:eastAsia="Times New Roman" w:hAnsi="Times New Roman" w:cs="Times New Roman"/>
                            <w:color w:val="4472C4" w:themeColor="accent5"/>
                            <w:sz w:val="28"/>
                            <w:szCs w:val="28"/>
                            <w:u w:val="single"/>
                          </w:rPr>
                          <w:t>ч. 2 ст. 17</w:t>
                        </w:r>
                      </w:hyperlink>
                      <w:r w:rsidR="00C40E72" w:rsidRPr="00DC6562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 Закона № 426-ФЗ).</w:t>
                      </w:r>
                    </w:p>
                    <w:p w:rsidR="00C40E72" w:rsidRPr="00DC6562" w:rsidRDefault="00DC6562" w:rsidP="00DC6562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C40E72" w:rsidRPr="00DC656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Если после внеплановой СОУТ условия труда признали вредными, декларировать это рабочее место уже не нужно. Когда класс указали ниже 3-го, подготовьте новую декларацию и сдайте ее.</w:t>
                      </w:r>
                    </w:p>
                    <w:p w:rsidR="00FF5127" w:rsidRPr="00DC6562" w:rsidRDefault="00FF5127" w:rsidP="00DC656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C6562" w:rsidRPr="00FC27C8" w:rsidRDefault="00DC6562" w:rsidP="002E1A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</w:p>
    <w:p w:rsidR="00FF5127" w:rsidRDefault="00FF5127" w:rsidP="00FF51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36110B" w:rsidRDefault="0036110B"/>
    <w:p w:rsidR="00F05DCC" w:rsidRDefault="00F05DCC"/>
    <w:sectPr w:rsidR="00F0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0CF2"/>
    <w:multiLevelType w:val="hybridMultilevel"/>
    <w:tmpl w:val="BF14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2C"/>
    <w:rsid w:val="0001540C"/>
    <w:rsid w:val="002E1A8F"/>
    <w:rsid w:val="0036110B"/>
    <w:rsid w:val="005B1336"/>
    <w:rsid w:val="0078264D"/>
    <w:rsid w:val="00845C2C"/>
    <w:rsid w:val="009862B9"/>
    <w:rsid w:val="00C40E72"/>
    <w:rsid w:val="00DC6562"/>
    <w:rsid w:val="00F05DCC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2D42"/>
  <w15:chartTrackingRefBased/>
  <w15:docId w15:val="{D6C10CE9-D988-49BE-9A9A-C2239D9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2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5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1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F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B13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5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otruda.ru/npd-doc?npmid=99&amp;npid=499067392&amp;anchor=XA00M9S2NC" TargetMode="External"/><Relationship Id="rId13" Type="http://schemas.openxmlformats.org/officeDocument/2006/relationships/hyperlink" Target="http://declaration.rostrud.gov.ru/declaration/choi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claration.rostrud.gov.ru/declaration/choice" TargetMode="External"/><Relationship Id="rId12" Type="http://schemas.openxmlformats.org/officeDocument/2006/relationships/hyperlink" Target="https://e.otruda.ru/npd-doc?npmid=99&amp;npid=573249390&amp;anchor=ZAP1U7A3DQ" TargetMode="External"/><Relationship Id="rId17" Type="http://schemas.openxmlformats.org/officeDocument/2006/relationships/hyperlink" Target="https://e.otruda.ru/npd-doc?npmid=99&amp;npid=499067392&amp;anchor=XA00MF02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otruda.ru/npd-doc?npmid=99&amp;npid=499067392&amp;anchor=XA00MAE2N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otruda.ru/npd-doc?npmid=99&amp;npid=573249390&amp;anchor=ZAP1U7A3DQ" TargetMode="External"/><Relationship Id="rId11" Type="http://schemas.openxmlformats.org/officeDocument/2006/relationships/hyperlink" Target="https://e.otruda.ru/npd-doc?npmid=99&amp;npid=499067392&amp;anchor=XA00MF02N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otruda.ru/npd-doc?npmid=99&amp;npid=499067392&amp;anchor=XA00MAE2NF" TargetMode="External"/><Relationship Id="rId10" Type="http://schemas.openxmlformats.org/officeDocument/2006/relationships/hyperlink" Target="https://e.otruda.ru/npd-doc?npmid=99&amp;npid=499067392&amp;anchor=XA00MAE2N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otruda.ru/npd-doc?npmid=99&amp;npid=499067392&amp;anchor=XA00MAE2NF" TargetMode="External"/><Relationship Id="rId14" Type="http://schemas.openxmlformats.org/officeDocument/2006/relationships/hyperlink" Target="https://e.otruda.ru/npd-doc?npmid=99&amp;npid=499067392&amp;anchor=XA00M9S2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cp:lastPrinted>2021-02-09T00:48:00Z</cp:lastPrinted>
  <dcterms:created xsi:type="dcterms:W3CDTF">2021-02-08T07:46:00Z</dcterms:created>
  <dcterms:modified xsi:type="dcterms:W3CDTF">2021-02-09T00:49:00Z</dcterms:modified>
</cp:coreProperties>
</file>