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0631"/>
      </w:tblGrid>
      <w:tr w:rsidR="00E25FC9" w:rsidTr="00921872">
        <w:trPr>
          <w:trHeight w:val="3533"/>
        </w:trPr>
        <w:tc>
          <w:tcPr>
            <w:tcW w:w="3794" w:type="dxa"/>
          </w:tcPr>
          <w:p w:rsidR="00E25FC9" w:rsidRDefault="00E25FC9" w:rsidP="00623F4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E25FC9">
              <w:rPr>
                <w:rFonts w:ascii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3175</wp:posOffset>
                  </wp:positionV>
                  <wp:extent cx="2091055" cy="1991360"/>
                  <wp:effectExtent l="19050" t="0" r="4445" b="0"/>
                  <wp:wrapSquare wrapText="bothSides"/>
                  <wp:docPr id="2" name="Рисунок 1" descr="D:\user\Desktop\логотипы\logo с обводко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логотипы\logo с обводко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99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31" w:type="dxa"/>
          </w:tcPr>
          <w:p w:rsidR="00921872" w:rsidRDefault="00E25FC9" w:rsidP="00997D5C">
            <w:pPr>
              <w:jc w:val="center"/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</w:pPr>
            <w:r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>ТОП – 11 д</w:t>
            </w:r>
            <w:r w:rsidR="00FC43D8"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 xml:space="preserve">остижений </w:t>
            </w:r>
          </w:p>
          <w:p w:rsidR="00E25FC9" w:rsidRPr="00FC43D8" w:rsidRDefault="00FC43D8" w:rsidP="00997D5C">
            <w:pPr>
              <w:jc w:val="center"/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</w:pPr>
            <w:r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 xml:space="preserve">Забайкальской краевой </w:t>
            </w:r>
            <w:r w:rsidR="00E25FC9" w:rsidRPr="00FC43D8">
              <w:rPr>
                <w:rFonts w:ascii="Times New Roman" w:hAnsi="Times New Roman" w:cs="Times New Roman"/>
                <w:b/>
                <w:color w:val="3333FF"/>
                <w:sz w:val="60"/>
                <w:szCs w:val="60"/>
              </w:rPr>
              <w:t>организации Общероссийского Профсоюза образования</w:t>
            </w:r>
          </w:p>
          <w:p w:rsidR="000E42AB" w:rsidRDefault="000E42AB" w:rsidP="004D14AD">
            <w:pPr>
              <w:pStyle w:val="a3"/>
              <w:ind w:left="851" w:right="-143"/>
              <w:jc w:val="right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</w:p>
          <w:p w:rsidR="00E25FC9" w:rsidRPr="000E42AB" w:rsidRDefault="004D14AD" w:rsidP="000E42AB">
            <w:pPr>
              <w:pStyle w:val="a3"/>
              <w:ind w:left="851" w:right="-143"/>
              <w:jc w:val="right"/>
              <w:rPr>
                <w:rFonts w:ascii="Times New Roman" w:hAnsi="Times New Roman" w:cs="Times New Roman"/>
                <w:color w:val="3333FF"/>
                <w:sz w:val="28"/>
                <w:szCs w:val="28"/>
              </w:rPr>
            </w:pPr>
            <w:r w:rsidRPr="000E42AB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Пресс-центр крайкома Профсоюз</w:t>
            </w:r>
            <w:r w:rsidR="00CF5551">
              <w:rPr>
                <w:rFonts w:ascii="Times New Roman" w:hAnsi="Times New Roman" w:cs="Times New Roman"/>
                <w:color w:val="3333FF"/>
                <w:sz w:val="28"/>
                <w:szCs w:val="28"/>
              </w:rPr>
              <w:t>а 01.03.2017</w:t>
            </w:r>
          </w:p>
        </w:tc>
      </w:tr>
    </w:tbl>
    <w:p w:rsidR="00A412CD" w:rsidRPr="00FC43D8" w:rsidRDefault="00DC5D64" w:rsidP="00E07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3333FF"/>
          <w:sz w:val="32"/>
          <w:szCs w:val="32"/>
        </w:rPr>
      </w:pPr>
      <w:r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Забайкальская краевая организация </w:t>
      </w:r>
      <w:r w:rsidR="00160F32"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Профсоюза </w:t>
      </w:r>
      <w:r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работников </w:t>
      </w:r>
      <w:r w:rsidR="00160F32"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 xml:space="preserve">народного </w:t>
      </w:r>
      <w:r w:rsidRPr="00FC43D8">
        <w:rPr>
          <w:rFonts w:ascii="Times New Roman" w:hAnsi="Times New Roman" w:cs="Times New Roman"/>
          <w:b/>
          <w:i/>
          <w:color w:val="3333FF"/>
          <w:sz w:val="32"/>
          <w:szCs w:val="32"/>
        </w:rPr>
        <w:t>образования и науки РФ подвела итоги прошедшего 2016 года и выбрала некоторые достижения, влияющие на решение социально-трудовых отношений в образовании региона.</w:t>
      </w:r>
    </w:p>
    <w:p w:rsidR="00D40451" w:rsidRPr="00E97709" w:rsidRDefault="00E0783E" w:rsidP="00E0783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1. </w:t>
      </w:r>
      <w:r w:rsidR="00F91237" w:rsidRPr="00E03DC0">
        <w:rPr>
          <w:b/>
          <w:caps/>
          <w:color w:val="3333FF"/>
          <w:sz w:val="28"/>
          <w:szCs w:val="28"/>
        </w:rPr>
        <w:t>Привлекли</w:t>
      </w:r>
      <w:r w:rsidR="00F91237" w:rsidRPr="00E97709">
        <w:rPr>
          <w:b/>
          <w:color w:val="000000" w:themeColor="text1"/>
          <w:sz w:val="28"/>
          <w:szCs w:val="28"/>
        </w:rPr>
        <w:t xml:space="preserve"> внимание Правительства РФ</w:t>
      </w:r>
      <w:r w:rsidR="006D6737" w:rsidRPr="00E97709">
        <w:rPr>
          <w:b/>
          <w:color w:val="000000" w:themeColor="text1"/>
          <w:sz w:val="28"/>
          <w:szCs w:val="28"/>
        </w:rPr>
        <w:t xml:space="preserve"> и Забайкальского края</w:t>
      </w:r>
      <w:r w:rsidR="00F91237" w:rsidRPr="00E97709">
        <w:rPr>
          <w:b/>
          <w:color w:val="000000" w:themeColor="text1"/>
          <w:sz w:val="28"/>
          <w:szCs w:val="28"/>
        </w:rPr>
        <w:t xml:space="preserve"> </w:t>
      </w:r>
      <w:r w:rsidR="00F91237" w:rsidRPr="00565C89">
        <w:rPr>
          <w:b/>
          <w:color w:val="000000" w:themeColor="text1"/>
          <w:sz w:val="28"/>
          <w:szCs w:val="28"/>
        </w:rPr>
        <w:t xml:space="preserve">к </w:t>
      </w:r>
      <w:r w:rsidR="00165A42" w:rsidRPr="00565C89">
        <w:rPr>
          <w:b/>
          <w:color w:val="000000" w:themeColor="text1"/>
          <w:sz w:val="28"/>
          <w:szCs w:val="28"/>
        </w:rPr>
        <w:t xml:space="preserve">проблеме </w:t>
      </w:r>
      <w:r w:rsidR="00F91237" w:rsidRPr="00565C89">
        <w:rPr>
          <w:b/>
          <w:color w:val="000000" w:themeColor="text1"/>
          <w:sz w:val="28"/>
          <w:szCs w:val="28"/>
        </w:rPr>
        <w:t>блокировки счетов образовательных организаций</w:t>
      </w:r>
      <w:r w:rsidR="00F91237" w:rsidRPr="00E97709">
        <w:rPr>
          <w:color w:val="000000" w:themeColor="text1"/>
          <w:sz w:val="28"/>
          <w:szCs w:val="28"/>
        </w:rPr>
        <w:t xml:space="preserve"> в связи с  задолженностью перед коммунальными службами, внебюджетными фондами, п</w:t>
      </w:r>
      <w:r w:rsidR="008745F4" w:rsidRPr="00E97709">
        <w:rPr>
          <w:color w:val="000000" w:themeColor="text1"/>
          <w:sz w:val="28"/>
          <w:szCs w:val="28"/>
        </w:rPr>
        <w:t>о перечислению налогов в бюджет:</w:t>
      </w:r>
      <w:r w:rsidR="00F91237" w:rsidRPr="00E97709">
        <w:rPr>
          <w:color w:val="000000" w:themeColor="text1"/>
          <w:sz w:val="28"/>
          <w:szCs w:val="28"/>
        </w:rPr>
        <w:t xml:space="preserve"> </w:t>
      </w:r>
    </w:p>
    <w:p w:rsidR="00D40451" w:rsidRPr="00E97709" w:rsidRDefault="00D40451" w:rsidP="00565C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E97709">
        <w:rPr>
          <w:b/>
          <w:color w:val="000000" w:themeColor="text1"/>
          <w:sz w:val="28"/>
          <w:szCs w:val="28"/>
        </w:rPr>
        <w:t>Направлено О</w:t>
      </w:r>
      <w:r w:rsidR="00F91237" w:rsidRPr="00E97709">
        <w:rPr>
          <w:b/>
          <w:color w:val="000000" w:themeColor="text1"/>
          <w:sz w:val="28"/>
          <w:szCs w:val="28"/>
        </w:rPr>
        <w:t>бращение краевой организации</w:t>
      </w:r>
      <w:r w:rsidR="00F91237" w:rsidRPr="00E97709">
        <w:rPr>
          <w:color w:val="000000" w:themeColor="text1"/>
          <w:sz w:val="28"/>
          <w:szCs w:val="28"/>
        </w:rPr>
        <w:t xml:space="preserve"> к Председателю Правительства РФ во время его пребывания в Чите</w:t>
      </w:r>
      <w:r w:rsidR="00573F87" w:rsidRPr="00E97709">
        <w:rPr>
          <w:color w:val="000000" w:themeColor="text1"/>
          <w:sz w:val="28"/>
          <w:szCs w:val="28"/>
        </w:rPr>
        <w:t>.</w:t>
      </w:r>
    </w:p>
    <w:p w:rsidR="002A625C" w:rsidRPr="00E97709" w:rsidRDefault="00FC43D8" w:rsidP="00565C8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просьбе</w:t>
      </w:r>
      <w:r w:rsidR="00D40451" w:rsidRPr="00E97709">
        <w:rPr>
          <w:b/>
          <w:color w:val="000000" w:themeColor="text1"/>
          <w:sz w:val="28"/>
          <w:szCs w:val="28"/>
        </w:rPr>
        <w:t xml:space="preserve"> </w:t>
      </w:r>
      <w:r w:rsidR="008745F4" w:rsidRPr="00E97709">
        <w:rPr>
          <w:b/>
          <w:color w:val="000000" w:themeColor="text1"/>
          <w:sz w:val="28"/>
          <w:szCs w:val="28"/>
        </w:rPr>
        <w:t>краевой организации</w:t>
      </w:r>
      <w:r w:rsidR="008745F4" w:rsidRPr="00E97709">
        <w:rPr>
          <w:color w:val="000000" w:themeColor="text1"/>
          <w:sz w:val="28"/>
          <w:szCs w:val="28"/>
        </w:rPr>
        <w:t xml:space="preserve"> </w:t>
      </w:r>
      <w:r w:rsidR="008745F4" w:rsidRPr="00E97709">
        <w:rPr>
          <w:b/>
          <w:color w:val="000000" w:themeColor="text1"/>
          <w:sz w:val="28"/>
          <w:szCs w:val="28"/>
        </w:rPr>
        <w:t xml:space="preserve">Председателем Профсоюза </w:t>
      </w:r>
      <w:r w:rsidR="0068659E" w:rsidRPr="00E97709">
        <w:rPr>
          <w:b/>
          <w:color w:val="000000" w:themeColor="text1"/>
          <w:sz w:val="28"/>
          <w:szCs w:val="28"/>
        </w:rPr>
        <w:t xml:space="preserve">РФ </w:t>
      </w:r>
      <w:r w:rsidR="008745F4" w:rsidRPr="00E97709">
        <w:rPr>
          <w:b/>
          <w:color w:val="000000" w:themeColor="text1"/>
          <w:sz w:val="28"/>
          <w:szCs w:val="28"/>
        </w:rPr>
        <w:t>направлено</w:t>
      </w:r>
      <w:r w:rsidR="00D40451" w:rsidRPr="00E97709">
        <w:rPr>
          <w:b/>
          <w:color w:val="000000" w:themeColor="text1"/>
          <w:sz w:val="28"/>
          <w:szCs w:val="28"/>
        </w:rPr>
        <w:t xml:space="preserve"> </w:t>
      </w:r>
      <w:r w:rsidR="00D40451" w:rsidRPr="00E97709">
        <w:rPr>
          <w:color w:val="000000" w:themeColor="text1"/>
          <w:sz w:val="28"/>
          <w:szCs w:val="28"/>
        </w:rPr>
        <w:t>Обращение</w:t>
      </w:r>
      <w:r w:rsidR="00F91237" w:rsidRPr="00E97709">
        <w:rPr>
          <w:color w:val="000000" w:themeColor="text1"/>
          <w:sz w:val="28"/>
          <w:szCs w:val="28"/>
        </w:rPr>
        <w:t xml:space="preserve"> </w:t>
      </w:r>
      <w:r w:rsidR="00D40451" w:rsidRPr="00E97709">
        <w:rPr>
          <w:color w:val="000000" w:themeColor="text1"/>
          <w:sz w:val="28"/>
          <w:szCs w:val="28"/>
        </w:rPr>
        <w:t>Председателю Правит</w:t>
      </w:r>
      <w:r w:rsidR="008745F4" w:rsidRPr="00E97709">
        <w:rPr>
          <w:color w:val="000000" w:themeColor="text1"/>
          <w:sz w:val="28"/>
          <w:szCs w:val="28"/>
        </w:rPr>
        <w:t>ельства РФ</w:t>
      </w:r>
      <w:r w:rsidR="00F91237" w:rsidRPr="00E97709">
        <w:rPr>
          <w:color w:val="000000" w:themeColor="text1"/>
          <w:sz w:val="28"/>
          <w:szCs w:val="28"/>
        </w:rPr>
        <w:t xml:space="preserve"> по двум территориям Республики Марий-Эл и Забайкальскому</w:t>
      </w:r>
      <w:r w:rsidR="00D40451" w:rsidRPr="00E97709">
        <w:rPr>
          <w:color w:val="000000" w:themeColor="text1"/>
          <w:sz w:val="28"/>
          <w:szCs w:val="28"/>
        </w:rPr>
        <w:t xml:space="preserve"> краю. </w:t>
      </w:r>
      <w:r w:rsidR="00D40451" w:rsidRPr="00E97709">
        <w:rPr>
          <w:b/>
          <w:color w:val="000000" w:themeColor="text1"/>
          <w:sz w:val="28"/>
          <w:szCs w:val="28"/>
        </w:rPr>
        <w:t xml:space="preserve">По результатам </w:t>
      </w:r>
      <w:r w:rsidR="00573F87" w:rsidRPr="00E97709">
        <w:rPr>
          <w:b/>
          <w:color w:val="000000" w:themeColor="text1"/>
          <w:sz w:val="28"/>
          <w:szCs w:val="28"/>
        </w:rPr>
        <w:t xml:space="preserve">рассмотрения </w:t>
      </w:r>
      <w:r w:rsidR="0068659E" w:rsidRPr="00E97709">
        <w:rPr>
          <w:b/>
          <w:color w:val="000000" w:themeColor="text1"/>
          <w:sz w:val="28"/>
          <w:szCs w:val="28"/>
        </w:rPr>
        <w:t xml:space="preserve">обращений </w:t>
      </w:r>
      <w:r w:rsidR="00D40451" w:rsidRPr="00E97709">
        <w:rPr>
          <w:b/>
          <w:color w:val="000000" w:themeColor="text1"/>
          <w:sz w:val="28"/>
          <w:szCs w:val="28"/>
        </w:rPr>
        <w:t>Д.А.Медведев</w:t>
      </w:r>
      <w:r w:rsidR="00D40451" w:rsidRPr="00E97709">
        <w:rPr>
          <w:color w:val="000000" w:themeColor="text1"/>
          <w:sz w:val="28"/>
          <w:szCs w:val="28"/>
        </w:rPr>
        <w:t xml:space="preserve"> </w:t>
      </w:r>
      <w:r w:rsidR="002A625C" w:rsidRPr="00E97709">
        <w:rPr>
          <w:b/>
          <w:color w:val="000000" w:themeColor="text1"/>
          <w:sz w:val="28"/>
          <w:szCs w:val="28"/>
        </w:rPr>
        <w:t>дал поручения (</w:t>
      </w:r>
      <w:r w:rsidR="002A625C" w:rsidRPr="00E97709">
        <w:rPr>
          <w:color w:val="000000" w:themeColor="text1"/>
          <w:sz w:val="28"/>
          <w:szCs w:val="28"/>
        </w:rPr>
        <w:t>от 25 ноября 2016 года №ДМ-П12-70пр):</w:t>
      </w:r>
    </w:p>
    <w:p w:rsidR="00F91237" w:rsidRPr="00E97709" w:rsidRDefault="00573F87" w:rsidP="00565C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97709">
        <w:rPr>
          <w:i/>
          <w:color w:val="000000" w:themeColor="text1"/>
          <w:sz w:val="28"/>
          <w:szCs w:val="28"/>
        </w:rPr>
        <w:t>в рамках Российской трехсторонней комиссии</w:t>
      </w:r>
      <w:r w:rsidRPr="00E97709">
        <w:rPr>
          <w:color w:val="000000" w:themeColor="text1"/>
          <w:sz w:val="28"/>
          <w:szCs w:val="28"/>
        </w:rPr>
        <w:t xml:space="preserve"> </w:t>
      </w:r>
      <w:r w:rsidR="002A625C" w:rsidRPr="00E97709">
        <w:rPr>
          <w:color w:val="000000" w:themeColor="text1"/>
          <w:sz w:val="28"/>
          <w:szCs w:val="28"/>
        </w:rPr>
        <w:t>по регулированию</w:t>
      </w:r>
      <w:r w:rsidR="00A25ABD" w:rsidRPr="00E97709">
        <w:rPr>
          <w:color w:val="000000" w:themeColor="text1"/>
          <w:sz w:val="28"/>
          <w:szCs w:val="28"/>
        </w:rPr>
        <w:t xml:space="preserve"> </w:t>
      </w:r>
      <w:r w:rsidR="00F91237" w:rsidRPr="00E97709">
        <w:rPr>
          <w:color w:val="000000" w:themeColor="text1"/>
          <w:sz w:val="28"/>
          <w:szCs w:val="28"/>
        </w:rPr>
        <w:t>социально-</w:t>
      </w:r>
      <w:r w:rsidRPr="00E97709">
        <w:rPr>
          <w:color w:val="000000" w:themeColor="text1"/>
          <w:sz w:val="28"/>
          <w:szCs w:val="28"/>
        </w:rPr>
        <w:t xml:space="preserve">трудовых отношений </w:t>
      </w:r>
      <w:r w:rsidRPr="00E97709">
        <w:rPr>
          <w:b/>
          <w:i/>
          <w:color w:val="000000" w:themeColor="text1"/>
          <w:sz w:val="28"/>
          <w:szCs w:val="28"/>
        </w:rPr>
        <w:t>подготовить предложения</w:t>
      </w:r>
      <w:r w:rsidR="00F91237" w:rsidRPr="00E97709">
        <w:rPr>
          <w:b/>
          <w:i/>
          <w:color w:val="000000" w:themeColor="text1"/>
          <w:sz w:val="28"/>
          <w:szCs w:val="28"/>
        </w:rPr>
        <w:t>, на</w:t>
      </w:r>
      <w:r w:rsidRPr="00E97709">
        <w:rPr>
          <w:b/>
          <w:i/>
          <w:color w:val="000000" w:themeColor="text1"/>
          <w:sz w:val="28"/>
          <w:szCs w:val="28"/>
        </w:rPr>
        <w:t>правленные</w:t>
      </w:r>
      <w:r w:rsidR="00F91237" w:rsidRPr="00E97709">
        <w:rPr>
          <w:b/>
          <w:i/>
          <w:color w:val="000000" w:themeColor="text1"/>
          <w:sz w:val="28"/>
          <w:szCs w:val="28"/>
        </w:rPr>
        <w:t xml:space="preserve"> на преодоление практики блокировки счетов муниципальных бюджетных образовательных организаций</w:t>
      </w:r>
      <w:r w:rsidR="00F91237" w:rsidRPr="00E97709">
        <w:rPr>
          <w:color w:val="000000" w:themeColor="text1"/>
          <w:sz w:val="28"/>
          <w:szCs w:val="28"/>
        </w:rPr>
        <w:t xml:space="preserve"> с участием Минфина, </w:t>
      </w:r>
      <w:proofErr w:type="spellStart"/>
      <w:r w:rsidR="00F91237" w:rsidRPr="00E97709">
        <w:rPr>
          <w:color w:val="000000" w:themeColor="text1"/>
          <w:sz w:val="28"/>
          <w:szCs w:val="28"/>
        </w:rPr>
        <w:t>Роструда</w:t>
      </w:r>
      <w:proofErr w:type="spellEnd"/>
      <w:r w:rsidR="00F91237" w:rsidRPr="00E97709">
        <w:rPr>
          <w:color w:val="000000" w:themeColor="text1"/>
          <w:sz w:val="28"/>
          <w:szCs w:val="28"/>
        </w:rPr>
        <w:t xml:space="preserve">, Минюста, </w:t>
      </w:r>
      <w:proofErr w:type="spellStart"/>
      <w:r w:rsidR="00F91237" w:rsidRPr="00E97709">
        <w:rPr>
          <w:color w:val="000000" w:themeColor="text1"/>
          <w:sz w:val="28"/>
          <w:szCs w:val="28"/>
        </w:rPr>
        <w:t>Минобрнауки</w:t>
      </w:r>
      <w:proofErr w:type="spellEnd"/>
      <w:r w:rsidR="00F91237" w:rsidRPr="00E97709">
        <w:rPr>
          <w:color w:val="000000" w:themeColor="text1"/>
          <w:sz w:val="28"/>
          <w:szCs w:val="28"/>
        </w:rPr>
        <w:t>, ЦС Общероссийского Профсоюза образования. </w:t>
      </w:r>
    </w:p>
    <w:p w:rsidR="00A25ABD" w:rsidRPr="00E97709" w:rsidRDefault="00F91237" w:rsidP="00565C8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E97709">
        <w:rPr>
          <w:i/>
          <w:color w:val="000000" w:themeColor="text1"/>
          <w:sz w:val="28"/>
          <w:szCs w:val="28"/>
        </w:rPr>
        <w:t>Минтруду России, Минэкономразвития России, Минфину России, Минюсту России с участием Верховного Суда, Генеральной прокуратуры, Следственного комитета и Центрального банка Российской Федерации</w:t>
      </w:r>
      <w:r w:rsidRPr="00E97709">
        <w:rPr>
          <w:color w:val="000000" w:themeColor="text1"/>
          <w:sz w:val="28"/>
          <w:szCs w:val="28"/>
        </w:rPr>
        <w:t xml:space="preserve"> с учётом результатов анализа практики применения законодательства Российской Федерации </w:t>
      </w:r>
      <w:r w:rsidR="00CF4350" w:rsidRPr="00E97709">
        <w:rPr>
          <w:b/>
          <w:i/>
          <w:color w:val="000000" w:themeColor="text1"/>
          <w:sz w:val="28"/>
          <w:szCs w:val="28"/>
        </w:rPr>
        <w:t xml:space="preserve">предусмотреть </w:t>
      </w:r>
      <w:r w:rsidRPr="00E97709">
        <w:rPr>
          <w:b/>
          <w:i/>
          <w:color w:val="000000" w:themeColor="text1"/>
          <w:sz w:val="28"/>
          <w:szCs w:val="28"/>
        </w:rPr>
        <w:t>пр</w:t>
      </w:r>
      <w:r w:rsidR="00CF4350" w:rsidRPr="00E97709">
        <w:rPr>
          <w:b/>
          <w:i/>
          <w:color w:val="000000" w:themeColor="text1"/>
          <w:sz w:val="28"/>
          <w:szCs w:val="28"/>
        </w:rPr>
        <w:t xml:space="preserve">авовые механизмы приоритета выплаты заработной платы перед иными платежами. </w:t>
      </w:r>
    </w:p>
    <w:p w:rsidR="00515EBF" w:rsidRDefault="00796C78" w:rsidP="00565C89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8"/>
          <w:szCs w:val="28"/>
        </w:rPr>
      </w:pPr>
      <w:r w:rsidRPr="00515EBF">
        <w:rPr>
          <w:b/>
          <w:color w:val="000000" w:themeColor="text1"/>
          <w:sz w:val="28"/>
          <w:szCs w:val="28"/>
        </w:rPr>
        <w:t xml:space="preserve">В </w:t>
      </w:r>
      <w:r w:rsidR="00515EBF" w:rsidRPr="00515EBF">
        <w:rPr>
          <w:b/>
          <w:color w:val="000000" w:themeColor="text1"/>
          <w:sz w:val="28"/>
          <w:szCs w:val="28"/>
        </w:rPr>
        <w:t xml:space="preserve">рамках исполнения краевого бюджета </w:t>
      </w:r>
      <w:r w:rsidR="00E62DA6">
        <w:rPr>
          <w:b/>
          <w:color w:val="000000" w:themeColor="text1"/>
          <w:sz w:val="28"/>
          <w:szCs w:val="28"/>
        </w:rPr>
        <w:t xml:space="preserve">2017 г. </w:t>
      </w:r>
      <w:r w:rsidR="00066E4A">
        <w:rPr>
          <w:b/>
          <w:color w:val="000000" w:themeColor="text1"/>
          <w:sz w:val="28"/>
          <w:szCs w:val="28"/>
        </w:rPr>
        <w:t>Министерство</w:t>
      </w:r>
      <w:r w:rsidR="00E62DA6">
        <w:rPr>
          <w:b/>
          <w:color w:val="000000" w:themeColor="text1"/>
          <w:sz w:val="28"/>
          <w:szCs w:val="28"/>
        </w:rPr>
        <w:t xml:space="preserve"> финансов Забайкальского края </w:t>
      </w:r>
      <w:r w:rsidR="00074D92">
        <w:rPr>
          <w:b/>
          <w:color w:val="000000" w:themeColor="text1"/>
          <w:sz w:val="28"/>
          <w:szCs w:val="28"/>
        </w:rPr>
        <w:t>стало практиковать</w:t>
      </w:r>
      <w:r w:rsidR="00515EBF" w:rsidRPr="00515EBF">
        <w:rPr>
          <w:b/>
          <w:color w:val="000000" w:themeColor="text1"/>
          <w:sz w:val="28"/>
          <w:szCs w:val="28"/>
        </w:rPr>
        <w:t xml:space="preserve"> выделени</w:t>
      </w:r>
      <w:r w:rsidR="00074D92">
        <w:rPr>
          <w:b/>
          <w:color w:val="000000" w:themeColor="text1"/>
          <w:sz w:val="28"/>
          <w:szCs w:val="28"/>
        </w:rPr>
        <w:t>е</w:t>
      </w:r>
      <w:r w:rsidR="00515EBF">
        <w:rPr>
          <w:color w:val="000000" w:themeColor="text1"/>
          <w:sz w:val="28"/>
          <w:szCs w:val="28"/>
        </w:rPr>
        <w:t xml:space="preserve"> </w:t>
      </w:r>
      <w:r w:rsidR="00515EBF" w:rsidRPr="00066E4A">
        <w:rPr>
          <w:b/>
          <w:color w:val="000000" w:themeColor="text1"/>
          <w:sz w:val="28"/>
          <w:szCs w:val="28"/>
        </w:rPr>
        <w:t>муниципалитетам</w:t>
      </w:r>
      <w:r w:rsidR="00515EBF">
        <w:rPr>
          <w:color w:val="000000" w:themeColor="text1"/>
          <w:sz w:val="28"/>
          <w:szCs w:val="28"/>
        </w:rPr>
        <w:t xml:space="preserve"> </w:t>
      </w:r>
      <w:r w:rsidR="00515EBF" w:rsidRPr="00515EBF">
        <w:rPr>
          <w:b/>
          <w:color w:val="000000" w:themeColor="text1"/>
          <w:sz w:val="28"/>
          <w:szCs w:val="28"/>
        </w:rPr>
        <w:t>опережающих дотаций для разблокировки счетов</w:t>
      </w:r>
      <w:r w:rsidR="00E62DA6">
        <w:rPr>
          <w:b/>
          <w:color w:val="000000" w:themeColor="text1"/>
          <w:sz w:val="28"/>
          <w:szCs w:val="28"/>
        </w:rPr>
        <w:t xml:space="preserve"> образовательных организаций</w:t>
      </w:r>
      <w:r w:rsidR="00515EBF">
        <w:rPr>
          <w:color w:val="000000" w:themeColor="text1"/>
          <w:sz w:val="28"/>
          <w:szCs w:val="28"/>
        </w:rPr>
        <w:t xml:space="preserve">. </w:t>
      </w:r>
    </w:p>
    <w:p w:rsidR="00EC4817" w:rsidRPr="00E97709" w:rsidRDefault="00073646" w:rsidP="00565C89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E97709">
        <w:rPr>
          <w:b/>
          <w:color w:val="000000" w:themeColor="text1"/>
          <w:sz w:val="28"/>
          <w:szCs w:val="28"/>
        </w:rPr>
        <w:t xml:space="preserve">Министерство Финансов Забайкальского края начало гасить долги по социальным выплатам. </w:t>
      </w:r>
    </w:p>
    <w:p w:rsidR="00E62DA6" w:rsidRPr="00295B3F" w:rsidRDefault="00E0783E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2. </w:t>
      </w:r>
      <w:r w:rsidR="00DC5D64" w:rsidRPr="00E03DC0">
        <w:rPr>
          <w:b/>
          <w:caps/>
          <w:color w:val="3333FF"/>
          <w:sz w:val="28"/>
          <w:szCs w:val="28"/>
        </w:rPr>
        <w:t>Не допустили</w:t>
      </w:r>
      <w:r w:rsidR="00DC5D64" w:rsidRPr="00E03DC0">
        <w:rPr>
          <w:color w:val="000000" w:themeColor="text1"/>
          <w:sz w:val="28"/>
          <w:szCs w:val="28"/>
        </w:rPr>
        <w:t xml:space="preserve"> </w:t>
      </w:r>
      <w:r w:rsidR="00DC5D64" w:rsidRPr="00E62DA6">
        <w:rPr>
          <w:b/>
          <w:color w:val="000000" w:themeColor="text1"/>
          <w:sz w:val="28"/>
          <w:szCs w:val="28"/>
        </w:rPr>
        <w:t>поспешн</w:t>
      </w:r>
      <w:r w:rsidR="00F307CB">
        <w:rPr>
          <w:b/>
          <w:color w:val="000000" w:themeColor="text1"/>
          <w:sz w:val="28"/>
          <w:szCs w:val="28"/>
        </w:rPr>
        <w:t xml:space="preserve">ого </w:t>
      </w:r>
      <w:r w:rsidR="00F307CB">
        <w:rPr>
          <w:color w:val="000000" w:themeColor="text1"/>
          <w:sz w:val="28"/>
          <w:szCs w:val="28"/>
        </w:rPr>
        <w:t>введения Правительством Забайкальского края</w:t>
      </w:r>
      <w:r w:rsidR="00E62DA6">
        <w:rPr>
          <w:color w:val="000000" w:themeColor="text1"/>
          <w:sz w:val="28"/>
          <w:szCs w:val="28"/>
        </w:rPr>
        <w:t xml:space="preserve"> </w:t>
      </w:r>
      <w:r w:rsidR="002250FD" w:rsidRPr="00E03DC0">
        <w:rPr>
          <w:color w:val="000000" w:themeColor="text1"/>
          <w:sz w:val="28"/>
          <w:szCs w:val="28"/>
        </w:rPr>
        <w:t>нового</w:t>
      </w:r>
      <w:r w:rsidR="009E1B41" w:rsidRPr="00E03DC0">
        <w:rPr>
          <w:color w:val="000000" w:themeColor="text1"/>
          <w:sz w:val="28"/>
          <w:szCs w:val="28"/>
        </w:rPr>
        <w:t xml:space="preserve"> </w:t>
      </w:r>
      <w:r w:rsidR="002250FD" w:rsidRPr="00E03DC0">
        <w:rPr>
          <w:color w:val="000000" w:themeColor="text1"/>
          <w:sz w:val="28"/>
          <w:szCs w:val="28"/>
        </w:rPr>
        <w:t>порядка</w:t>
      </w:r>
      <w:r w:rsidR="00E62DA6">
        <w:rPr>
          <w:color w:val="000000" w:themeColor="text1"/>
          <w:sz w:val="28"/>
          <w:szCs w:val="28"/>
        </w:rPr>
        <w:t xml:space="preserve"> расходов</w:t>
      </w:r>
      <w:r w:rsidR="007F0C1A">
        <w:rPr>
          <w:color w:val="000000" w:themeColor="text1"/>
          <w:sz w:val="28"/>
          <w:szCs w:val="28"/>
        </w:rPr>
        <w:t xml:space="preserve"> на оплату труда </w:t>
      </w:r>
      <w:r w:rsidR="00E62DA6">
        <w:rPr>
          <w:color w:val="000000" w:themeColor="text1"/>
          <w:sz w:val="28"/>
          <w:szCs w:val="28"/>
        </w:rPr>
        <w:t>за счет средств субвенций.</w:t>
      </w:r>
      <w:r w:rsidR="002250FD" w:rsidRPr="00E03DC0">
        <w:rPr>
          <w:color w:val="000000" w:themeColor="text1"/>
          <w:sz w:val="28"/>
          <w:szCs w:val="28"/>
        </w:rPr>
        <w:t xml:space="preserve"> </w:t>
      </w:r>
      <w:r w:rsidR="00295B3F" w:rsidRPr="00295B3F">
        <w:rPr>
          <w:b/>
          <w:color w:val="000000" w:themeColor="text1"/>
          <w:sz w:val="28"/>
          <w:szCs w:val="28"/>
        </w:rPr>
        <w:t>Удалось сохранить размер доплат за классное руководство, р</w:t>
      </w:r>
      <w:r w:rsidR="00E569CB">
        <w:rPr>
          <w:b/>
          <w:color w:val="000000" w:themeColor="text1"/>
          <w:sz w:val="28"/>
          <w:szCs w:val="28"/>
        </w:rPr>
        <w:t>у</w:t>
      </w:r>
      <w:r w:rsidR="00295B3F" w:rsidRPr="00295B3F">
        <w:rPr>
          <w:b/>
          <w:color w:val="000000" w:themeColor="text1"/>
          <w:sz w:val="28"/>
          <w:szCs w:val="28"/>
        </w:rPr>
        <w:t>ководство метод</w:t>
      </w:r>
      <w:r w:rsidR="00E569CB">
        <w:rPr>
          <w:b/>
          <w:color w:val="000000" w:themeColor="text1"/>
          <w:sz w:val="28"/>
          <w:szCs w:val="28"/>
        </w:rPr>
        <w:t xml:space="preserve">ическим </w:t>
      </w:r>
      <w:r w:rsidR="00295B3F" w:rsidRPr="00295B3F">
        <w:rPr>
          <w:b/>
          <w:color w:val="000000" w:themeColor="text1"/>
          <w:sz w:val="28"/>
          <w:szCs w:val="28"/>
        </w:rPr>
        <w:t>объединением, проверку тетрадей.</w:t>
      </w:r>
    </w:p>
    <w:p w:rsidR="00A412CD" w:rsidRPr="00E97709" w:rsidRDefault="00E03DC0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>3.</w:t>
      </w:r>
      <w:r w:rsidR="00160F32" w:rsidRPr="00E03DC0">
        <w:rPr>
          <w:b/>
          <w:caps/>
          <w:color w:val="3333FF"/>
          <w:sz w:val="28"/>
          <w:szCs w:val="28"/>
        </w:rPr>
        <w:t>Выявили</w:t>
      </w:r>
      <w:r w:rsidR="00A412CD" w:rsidRPr="00E97709">
        <w:rPr>
          <w:b/>
          <w:color w:val="000000" w:themeColor="text1"/>
          <w:sz w:val="28"/>
          <w:szCs w:val="28"/>
        </w:rPr>
        <w:t xml:space="preserve"> </w:t>
      </w:r>
      <w:r w:rsidR="00F91237" w:rsidRPr="00E97709">
        <w:rPr>
          <w:b/>
          <w:color w:val="000000" w:themeColor="text1"/>
          <w:sz w:val="28"/>
          <w:szCs w:val="28"/>
        </w:rPr>
        <w:t>свыше 2000</w:t>
      </w:r>
      <w:r w:rsidR="00A412CD" w:rsidRPr="00E97709">
        <w:rPr>
          <w:b/>
          <w:color w:val="000000" w:themeColor="text1"/>
          <w:sz w:val="28"/>
          <w:szCs w:val="28"/>
        </w:rPr>
        <w:t xml:space="preserve"> нарушений трудового законодательства</w:t>
      </w:r>
      <w:r w:rsidR="00C506EB" w:rsidRPr="00E97709">
        <w:rPr>
          <w:b/>
          <w:color w:val="000000" w:themeColor="text1"/>
          <w:sz w:val="28"/>
          <w:szCs w:val="28"/>
        </w:rPr>
        <w:t xml:space="preserve">. </w:t>
      </w:r>
      <w:r w:rsidR="00C506EB" w:rsidRPr="00E97709">
        <w:rPr>
          <w:color w:val="000000" w:themeColor="text1"/>
          <w:sz w:val="28"/>
          <w:szCs w:val="28"/>
        </w:rPr>
        <w:t>Только</w:t>
      </w:r>
      <w:r w:rsidR="00A412CD" w:rsidRPr="00E97709">
        <w:rPr>
          <w:b/>
          <w:color w:val="000000" w:themeColor="text1"/>
          <w:sz w:val="28"/>
          <w:szCs w:val="28"/>
        </w:rPr>
        <w:t xml:space="preserve"> </w:t>
      </w:r>
      <w:r w:rsidR="00C506EB" w:rsidRPr="00E97709">
        <w:rPr>
          <w:color w:val="000000" w:themeColor="text1"/>
          <w:sz w:val="28"/>
          <w:szCs w:val="28"/>
        </w:rPr>
        <w:t>в</w:t>
      </w:r>
      <w:r w:rsidR="00A412CD" w:rsidRPr="00E97709">
        <w:rPr>
          <w:color w:val="000000" w:themeColor="text1"/>
          <w:sz w:val="28"/>
          <w:szCs w:val="28"/>
        </w:rPr>
        <w:t xml:space="preserve"> ходе общероссийской тематической проверки по соблюдению трудового законодательства при заключении и изменении трудового договора</w:t>
      </w:r>
      <w:r w:rsidR="00C506EB" w:rsidRPr="00E97709">
        <w:rPr>
          <w:color w:val="000000" w:themeColor="text1"/>
          <w:sz w:val="28"/>
          <w:szCs w:val="28"/>
        </w:rPr>
        <w:t xml:space="preserve"> </w:t>
      </w:r>
      <w:r w:rsidR="00A412CD" w:rsidRPr="00E97709">
        <w:rPr>
          <w:color w:val="000000" w:themeColor="text1"/>
          <w:sz w:val="28"/>
          <w:szCs w:val="28"/>
        </w:rPr>
        <w:t>с работниками образовательных организаций проверено более 2,5 тысяч трудовых договоров раб</w:t>
      </w:r>
      <w:r w:rsidR="008745F4" w:rsidRPr="00E97709">
        <w:rPr>
          <w:color w:val="000000" w:themeColor="text1"/>
          <w:sz w:val="28"/>
          <w:szCs w:val="28"/>
        </w:rPr>
        <w:t>отников и выявлено 1407</w:t>
      </w:r>
      <w:r w:rsidR="00A412CD" w:rsidRPr="00E97709">
        <w:rPr>
          <w:color w:val="000000" w:themeColor="text1"/>
          <w:sz w:val="28"/>
          <w:szCs w:val="28"/>
        </w:rPr>
        <w:t xml:space="preserve"> нарушений</w:t>
      </w:r>
      <w:r w:rsidR="008745F4" w:rsidRPr="00E97709">
        <w:rPr>
          <w:color w:val="000000" w:themeColor="text1"/>
          <w:sz w:val="28"/>
          <w:szCs w:val="28"/>
        </w:rPr>
        <w:t xml:space="preserve"> трудового законодательства</w:t>
      </w:r>
      <w:r w:rsidR="00A412CD" w:rsidRPr="00E97709">
        <w:rPr>
          <w:color w:val="000000" w:themeColor="text1"/>
          <w:sz w:val="28"/>
          <w:szCs w:val="28"/>
        </w:rPr>
        <w:t>.</w:t>
      </w:r>
    </w:p>
    <w:p w:rsidR="00086EF3" w:rsidRPr="00E97709" w:rsidRDefault="00E03DC0" w:rsidP="00E03DC0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4.</w:t>
      </w:r>
      <w:r w:rsidR="006A5F8C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Оказали</w:t>
      </w:r>
      <w:r w:rsidR="006A5F8C" w:rsidRPr="00E97709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="006A5F8C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правовую</w:t>
      </w:r>
      <w:r w:rsidR="008745F4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помощь </w:t>
      </w:r>
      <w:r w:rsidR="008745F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в о</w:t>
      </w:r>
      <w:r w:rsidR="00866AEF">
        <w:rPr>
          <w:rFonts w:ascii="Times New Roman" w:hAnsi="Times New Roman" w:cs="Times New Roman"/>
          <w:color w:val="000000" w:themeColor="text1"/>
          <w:sz w:val="28"/>
          <w:szCs w:val="28"/>
        </w:rPr>
        <w:t>формлении 626 документов в суды. С</w:t>
      </w:r>
      <w:r w:rsidR="008745F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участием </w:t>
      </w:r>
      <w:r w:rsidR="00160F32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внештатных </w:t>
      </w:r>
      <w:r w:rsidR="008745F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инспекторов  </w:t>
      </w:r>
      <w:r w:rsidR="002A625C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судах рассмотрено </w:t>
      </w:r>
      <w:r w:rsidR="00144AA8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431 дело, из них </w:t>
      </w:r>
      <w:r w:rsidR="002A625C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356 </w:t>
      </w:r>
      <w:r w:rsidR="00144AA8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удовлетворено.</w:t>
      </w:r>
      <w:r w:rsidR="00BF3B6D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0F32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Эффективность правозащитной</w:t>
      </w:r>
      <w:r w:rsidR="00144AA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 составила </w:t>
      </w:r>
      <w:r w:rsidR="00866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</w:t>
      </w:r>
      <w:r w:rsidR="00144AA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 млн. рублей.</w:t>
      </w:r>
    </w:p>
    <w:p w:rsidR="00086EF3" w:rsidRPr="00E97709" w:rsidRDefault="00E03DC0" w:rsidP="00E03DC0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5.</w:t>
      </w:r>
      <w:r w:rsidR="00086EF3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Выявили</w:t>
      </w:r>
      <w:r w:rsidR="00086EF3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EF3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691 нарушение законодательства об охране труда</w:t>
      </w:r>
      <w:r w:rsidR="00086EF3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, работодателям в установленном порядке выдано 76 представлений.</w:t>
      </w:r>
    </w:p>
    <w:p w:rsidR="00FC7E01" w:rsidRPr="00E97709" w:rsidRDefault="00E03DC0" w:rsidP="00E03DC0">
      <w:pPr>
        <w:pStyle w:val="a3"/>
        <w:tabs>
          <w:tab w:val="left" w:pos="0"/>
        </w:tabs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6.</w:t>
      </w:r>
      <w:r w:rsidR="006A5F8C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Обучили</w:t>
      </w:r>
      <w:r w:rsidR="00D24A9B" w:rsidRPr="00EC2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FC7E01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2194 </w:t>
      </w:r>
      <w:r w:rsidR="00740734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человека: </w:t>
      </w:r>
      <w:r w:rsidR="0074073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 и специалистов</w:t>
      </w:r>
      <w:r w:rsidR="00F5291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</w:t>
      </w:r>
      <w:r w:rsidR="0074073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специалистов муниципальных органов управления образованием,</w:t>
      </w:r>
      <w:r w:rsidR="00F5291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73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профсоюзных лидеров и профсоюзного актива </w:t>
      </w:r>
      <w:r w:rsidR="00F52914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профсоюзной работы, соблюдения трудового законодательства и охраны труда, осуществления общественного контроля. </w:t>
      </w:r>
    </w:p>
    <w:p w:rsidR="00CD46AA" w:rsidRPr="00E97709" w:rsidRDefault="00E03DC0" w:rsidP="00E03DC0">
      <w:pPr>
        <w:pStyle w:val="a3"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3333FF"/>
          <w:sz w:val="28"/>
          <w:szCs w:val="28"/>
        </w:rPr>
        <w:t>7.</w:t>
      </w:r>
      <w:r w:rsidR="00CD46AA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Выплатили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денежную компенсацию</w:t>
      </w:r>
      <w:r w:rsidR="00F52914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оздоровление</w:t>
      </w:r>
      <w:r w:rsidR="0010048B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343 членов Профсоюза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Выделили денежную компенсацию на удешевление родительской доплаты за приобретенные путевки в оздоровительные детские лагеря 150 чел. На эти цели израсходовано 2274115 рублей из консо</w:t>
      </w:r>
      <w:r w:rsidR="008265B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лидированного бюджета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Профсоюза. </w:t>
      </w:r>
      <w:r w:rsidR="00CD46AA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265B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привл</w:t>
      </w:r>
      <w:r w:rsidR="00DC7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еченных сре</w:t>
      </w:r>
      <w:proofErr w:type="gramStart"/>
      <w:r w:rsidR="00DC7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дств в с</w:t>
      </w:r>
      <w:proofErr w:type="gramEnd"/>
      <w:r w:rsidR="00DC7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умме 5576900</w:t>
      </w:r>
      <w:r w:rsidR="008265B8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 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оздоровлено 350 студентов</w:t>
      </w:r>
      <w:r w:rsidR="00866A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45 преподавателей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6AA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государственного университета</w:t>
      </w:r>
      <w:r w:rsidR="008265B8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46AA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412CD" w:rsidRPr="00E97709" w:rsidRDefault="00E03DC0" w:rsidP="00E03DC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442">
        <w:rPr>
          <w:rFonts w:ascii="Times New Roman" w:hAnsi="Times New Roman" w:cs="Times New Roman"/>
          <w:b/>
          <w:color w:val="3333FF"/>
          <w:sz w:val="28"/>
          <w:szCs w:val="28"/>
        </w:rPr>
        <w:t>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925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Кредитно-потребительский кооператив «Учитель Забайкалья»</w:t>
      </w:r>
      <w:r w:rsidR="00366713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>, созданный краевым комитетом Профсоюза,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E0925" w:rsidRPr="00E03DC0">
        <w:rPr>
          <w:rFonts w:ascii="Times New Roman" w:hAnsi="Times New Roman" w:cs="Times New Roman"/>
          <w:b/>
          <w:caps/>
          <w:color w:val="3333FF"/>
          <w:sz w:val="28"/>
          <w:szCs w:val="28"/>
        </w:rPr>
        <w:t>выдал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95 </w:t>
      </w:r>
      <w:r w:rsidR="003D5E8E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займов на сумму 3866000 </w:t>
      </w:r>
      <w:r w:rsidR="00CE0925" w:rsidRPr="00E97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рублей</w:t>
      </w:r>
      <w:r w:rsidR="00CE0925" w:rsidRPr="00E97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73964" w:rsidRPr="00E97709" w:rsidRDefault="00E03DC0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aps/>
          <w:color w:val="3333FF"/>
          <w:sz w:val="28"/>
          <w:szCs w:val="28"/>
        </w:rPr>
        <w:t>9.</w:t>
      </w:r>
      <w:r w:rsidR="00EB4A0E" w:rsidRPr="00E03DC0">
        <w:rPr>
          <w:b/>
          <w:caps/>
          <w:color w:val="3333FF"/>
          <w:sz w:val="28"/>
          <w:szCs w:val="28"/>
        </w:rPr>
        <w:t>Организовали</w:t>
      </w:r>
      <w:r w:rsidR="00EB4A0E" w:rsidRPr="00E97709">
        <w:rPr>
          <w:b/>
          <w:color w:val="000000" w:themeColor="text1"/>
          <w:sz w:val="28"/>
          <w:szCs w:val="28"/>
        </w:rPr>
        <w:t xml:space="preserve"> краевые конкурсы</w:t>
      </w:r>
      <w:r w:rsidR="0006004E" w:rsidRPr="00E97709">
        <w:rPr>
          <w:b/>
          <w:color w:val="000000" w:themeColor="text1"/>
          <w:sz w:val="28"/>
          <w:szCs w:val="28"/>
        </w:rPr>
        <w:t xml:space="preserve">  </w:t>
      </w:r>
      <w:r w:rsidR="00EB4A0E" w:rsidRPr="00E97709">
        <w:rPr>
          <w:color w:val="000000" w:themeColor="text1"/>
          <w:sz w:val="28"/>
          <w:szCs w:val="28"/>
        </w:rPr>
        <w:t>компьютерных презентаций  «Профсоюз – территория успеха!», «Лучший внештатный технический инспектор труда»</w:t>
      </w:r>
      <w:r w:rsidR="007270EA" w:rsidRPr="00E97709">
        <w:rPr>
          <w:color w:val="000000" w:themeColor="text1"/>
          <w:sz w:val="28"/>
          <w:szCs w:val="28"/>
        </w:rPr>
        <w:t xml:space="preserve">, </w:t>
      </w:r>
      <w:r w:rsidR="00147FCE" w:rsidRPr="00E97709">
        <w:rPr>
          <w:b/>
          <w:color w:val="000000" w:themeColor="text1"/>
          <w:sz w:val="28"/>
          <w:szCs w:val="28"/>
        </w:rPr>
        <w:t>п</w:t>
      </w:r>
      <w:r w:rsidR="00673964" w:rsidRPr="00E97709">
        <w:rPr>
          <w:b/>
          <w:color w:val="000000" w:themeColor="text1"/>
          <w:sz w:val="28"/>
          <w:szCs w:val="28"/>
        </w:rPr>
        <w:t xml:space="preserve">риняли участие во Всероссийском конкурсе </w:t>
      </w:r>
      <w:r w:rsidR="007270EA" w:rsidRPr="00E97709">
        <w:rPr>
          <w:b/>
          <w:color w:val="000000" w:themeColor="text1"/>
          <w:sz w:val="28"/>
          <w:szCs w:val="28"/>
        </w:rPr>
        <w:t xml:space="preserve">рефератов </w:t>
      </w:r>
      <w:r w:rsidR="00673964" w:rsidRPr="00E97709">
        <w:rPr>
          <w:b/>
          <w:color w:val="000000" w:themeColor="text1"/>
          <w:sz w:val="28"/>
          <w:szCs w:val="28"/>
        </w:rPr>
        <w:t xml:space="preserve">в рамках </w:t>
      </w:r>
      <w:r w:rsidR="00147FCE" w:rsidRPr="00E97709">
        <w:rPr>
          <w:b/>
          <w:color w:val="000000" w:themeColor="text1"/>
          <w:sz w:val="28"/>
          <w:szCs w:val="28"/>
        </w:rPr>
        <w:t>Г</w:t>
      </w:r>
      <w:r w:rsidR="00673964" w:rsidRPr="00E97709">
        <w:rPr>
          <w:b/>
          <w:color w:val="000000" w:themeColor="text1"/>
          <w:sz w:val="28"/>
          <w:szCs w:val="28"/>
        </w:rPr>
        <w:t>ода правовой культуры в Профсоюзе</w:t>
      </w:r>
      <w:r w:rsidR="00673964" w:rsidRPr="00E97709">
        <w:rPr>
          <w:color w:val="000000" w:themeColor="text1"/>
          <w:sz w:val="28"/>
          <w:szCs w:val="28"/>
        </w:rPr>
        <w:t xml:space="preserve">.  Дипломом </w:t>
      </w:r>
      <w:r w:rsidR="00673964" w:rsidRPr="00E97709">
        <w:rPr>
          <w:color w:val="000000" w:themeColor="text1"/>
          <w:sz w:val="28"/>
          <w:szCs w:val="28"/>
          <w:lang w:val="en-US"/>
        </w:rPr>
        <w:t>I</w:t>
      </w:r>
      <w:r w:rsidR="00673964" w:rsidRPr="00E97709">
        <w:rPr>
          <w:color w:val="000000" w:themeColor="text1"/>
          <w:sz w:val="28"/>
          <w:szCs w:val="28"/>
        </w:rPr>
        <w:t xml:space="preserve"> степени</w:t>
      </w:r>
      <w:r w:rsidR="002B6BCB" w:rsidRPr="00E97709">
        <w:rPr>
          <w:color w:val="000000" w:themeColor="text1"/>
          <w:sz w:val="28"/>
          <w:szCs w:val="28"/>
        </w:rPr>
        <w:t xml:space="preserve"> </w:t>
      </w:r>
      <w:r w:rsidR="00673964" w:rsidRPr="00E97709">
        <w:rPr>
          <w:color w:val="000000" w:themeColor="text1"/>
          <w:sz w:val="28"/>
          <w:szCs w:val="28"/>
        </w:rPr>
        <w:t>о</w:t>
      </w:r>
      <w:r w:rsidR="002B6BCB" w:rsidRPr="00E97709">
        <w:rPr>
          <w:color w:val="000000" w:themeColor="text1"/>
          <w:sz w:val="28"/>
          <w:szCs w:val="28"/>
        </w:rPr>
        <w:t>т</w:t>
      </w:r>
      <w:r w:rsidR="00673964" w:rsidRPr="00E97709">
        <w:rPr>
          <w:color w:val="000000" w:themeColor="text1"/>
          <w:sz w:val="28"/>
          <w:szCs w:val="28"/>
        </w:rPr>
        <w:t>мечен реферат</w:t>
      </w:r>
      <w:r w:rsidR="00673964" w:rsidRPr="00E97709">
        <w:rPr>
          <w:bCs/>
          <w:color w:val="000000" w:themeColor="text1"/>
          <w:sz w:val="28"/>
          <w:szCs w:val="28"/>
        </w:rPr>
        <w:t xml:space="preserve"> </w:t>
      </w:r>
      <w:r w:rsidR="00673964" w:rsidRPr="00E97709">
        <w:rPr>
          <w:color w:val="000000" w:themeColor="text1"/>
          <w:sz w:val="28"/>
          <w:szCs w:val="28"/>
        </w:rPr>
        <w:t xml:space="preserve">председателя Чернышевской районной </w:t>
      </w:r>
      <w:r w:rsidR="00FC43D8">
        <w:rPr>
          <w:color w:val="000000" w:themeColor="text1"/>
          <w:sz w:val="28"/>
          <w:szCs w:val="28"/>
        </w:rPr>
        <w:t xml:space="preserve">профсоюзной </w:t>
      </w:r>
      <w:r w:rsidR="007C5DF7">
        <w:rPr>
          <w:color w:val="000000" w:themeColor="text1"/>
          <w:sz w:val="28"/>
          <w:szCs w:val="28"/>
        </w:rPr>
        <w:t xml:space="preserve">организации  </w:t>
      </w:r>
      <w:proofErr w:type="spellStart"/>
      <w:r w:rsidR="007C5DF7">
        <w:rPr>
          <w:color w:val="000000" w:themeColor="text1"/>
          <w:sz w:val="28"/>
          <w:szCs w:val="28"/>
        </w:rPr>
        <w:t>Кобылкиной</w:t>
      </w:r>
      <w:proofErr w:type="spellEnd"/>
      <w:r w:rsidR="00673964" w:rsidRPr="00E97709">
        <w:rPr>
          <w:color w:val="000000" w:themeColor="text1"/>
          <w:sz w:val="28"/>
          <w:szCs w:val="28"/>
        </w:rPr>
        <w:t xml:space="preserve"> С.М. </w:t>
      </w:r>
    </w:p>
    <w:p w:rsidR="00147FCE" w:rsidRPr="00E97709" w:rsidRDefault="00E0783E" w:rsidP="00E03DC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10. </w:t>
      </w:r>
      <w:r w:rsidR="00147FCE" w:rsidRPr="00E03DC0">
        <w:rPr>
          <w:b/>
          <w:caps/>
          <w:color w:val="3333FF"/>
          <w:sz w:val="28"/>
          <w:szCs w:val="28"/>
        </w:rPr>
        <w:t>Учредили</w:t>
      </w:r>
      <w:r w:rsidR="00147FCE" w:rsidRPr="00EC2F1C">
        <w:rPr>
          <w:b/>
          <w:color w:val="365F91" w:themeColor="accent1" w:themeShade="BF"/>
          <w:sz w:val="28"/>
          <w:szCs w:val="28"/>
        </w:rPr>
        <w:t xml:space="preserve"> </w:t>
      </w:r>
      <w:r w:rsidR="00147FCE" w:rsidRPr="00E97709">
        <w:rPr>
          <w:b/>
          <w:color w:val="000000" w:themeColor="text1"/>
          <w:sz w:val="28"/>
          <w:szCs w:val="28"/>
        </w:rPr>
        <w:t>номинацию «За активную гражданскую позицию»</w:t>
      </w:r>
      <w:r w:rsidR="00147FCE" w:rsidRPr="00E97709">
        <w:rPr>
          <w:color w:val="000000" w:themeColor="text1"/>
          <w:sz w:val="28"/>
          <w:szCs w:val="28"/>
        </w:rPr>
        <w:t xml:space="preserve"> в краевых конкурсах профессионального педа</w:t>
      </w:r>
      <w:r w:rsidR="001E498B" w:rsidRPr="00E97709">
        <w:rPr>
          <w:color w:val="000000" w:themeColor="text1"/>
          <w:sz w:val="28"/>
          <w:szCs w:val="28"/>
        </w:rPr>
        <w:t>гогического мастерства «У</w:t>
      </w:r>
      <w:r w:rsidR="00147FCE" w:rsidRPr="00E97709">
        <w:rPr>
          <w:color w:val="000000" w:themeColor="text1"/>
          <w:sz w:val="28"/>
          <w:szCs w:val="28"/>
        </w:rPr>
        <w:t>читель года</w:t>
      </w:r>
      <w:r w:rsidR="001E498B" w:rsidRPr="00E97709">
        <w:rPr>
          <w:color w:val="000000" w:themeColor="text1"/>
          <w:sz w:val="28"/>
          <w:szCs w:val="28"/>
        </w:rPr>
        <w:t xml:space="preserve"> Забайкалья», «Воспитатель</w:t>
      </w:r>
      <w:r w:rsidR="00147FCE" w:rsidRPr="00E97709">
        <w:rPr>
          <w:color w:val="000000" w:themeColor="text1"/>
          <w:sz w:val="28"/>
          <w:szCs w:val="28"/>
        </w:rPr>
        <w:t xml:space="preserve"> года</w:t>
      </w:r>
      <w:r w:rsidR="001E498B" w:rsidRPr="00E97709">
        <w:rPr>
          <w:color w:val="000000" w:themeColor="text1"/>
          <w:sz w:val="28"/>
          <w:szCs w:val="28"/>
        </w:rPr>
        <w:t xml:space="preserve"> Забайкалья</w:t>
      </w:r>
      <w:r w:rsidR="00147FCE" w:rsidRPr="00E97709">
        <w:rPr>
          <w:color w:val="000000" w:themeColor="text1"/>
          <w:sz w:val="28"/>
          <w:szCs w:val="28"/>
        </w:rPr>
        <w:t xml:space="preserve">», </w:t>
      </w:r>
      <w:r w:rsidR="001E498B" w:rsidRPr="00E97709">
        <w:rPr>
          <w:color w:val="000000" w:themeColor="text1"/>
          <w:sz w:val="28"/>
          <w:szCs w:val="28"/>
        </w:rPr>
        <w:t>«»Педагог-психолог года Забайкалья», «Сердце отдаю детям»</w:t>
      </w:r>
      <w:r w:rsidR="00147FCE" w:rsidRPr="00E97709">
        <w:rPr>
          <w:color w:val="000000" w:themeColor="text1"/>
          <w:sz w:val="28"/>
          <w:szCs w:val="28"/>
        </w:rPr>
        <w:t>.</w:t>
      </w:r>
    </w:p>
    <w:p w:rsidR="00C91DC2" w:rsidRPr="004D14AD" w:rsidRDefault="00E0783E" w:rsidP="004D14AD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E03DC0">
        <w:rPr>
          <w:b/>
          <w:caps/>
          <w:color w:val="3333FF"/>
          <w:sz w:val="28"/>
          <w:szCs w:val="28"/>
        </w:rPr>
        <w:t xml:space="preserve">11. </w:t>
      </w:r>
      <w:r w:rsidR="002B2B4D" w:rsidRPr="00E03DC0">
        <w:rPr>
          <w:b/>
          <w:caps/>
          <w:color w:val="3333FF"/>
          <w:sz w:val="28"/>
          <w:szCs w:val="28"/>
        </w:rPr>
        <w:t>Учредили</w:t>
      </w:r>
      <w:r w:rsidR="002B2B4D" w:rsidRPr="00E97709">
        <w:rPr>
          <w:b/>
          <w:color w:val="000000" w:themeColor="text1"/>
          <w:sz w:val="28"/>
          <w:szCs w:val="28"/>
        </w:rPr>
        <w:t xml:space="preserve"> 9 ежемесячных студенческих премий «</w:t>
      </w:r>
      <w:r w:rsidR="002B2B4D" w:rsidRPr="00E97709">
        <w:rPr>
          <w:color w:val="000000" w:themeColor="text1"/>
          <w:sz w:val="28"/>
          <w:szCs w:val="28"/>
        </w:rPr>
        <w:t>За отличную учебу и активное участие в жизни профсоюзной организации».</w:t>
      </w:r>
    </w:p>
    <w:sectPr w:rsidR="00C91DC2" w:rsidRPr="004D14AD" w:rsidSect="00E97709">
      <w:pgSz w:w="16840" w:h="23814" w:code="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D47"/>
    <w:multiLevelType w:val="hybridMultilevel"/>
    <w:tmpl w:val="FB98A70E"/>
    <w:lvl w:ilvl="0" w:tplc="399A317E">
      <w:start w:val="3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32E"/>
    <w:multiLevelType w:val="hybridMultilevel"/>
    <w:tmpl w:val="2D20A5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09420E"/>
    <w:multiLevelType w:val="hybridMultilevel"/>
    <w:tmpl w:val="8BE0AF90"/>
    <w:lvl w:ilvl="0" w:tplc="B344D2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7DBE"/>
    <w:multiLevelType w:val="hybridMultilevel"/>
    <w:tmpl w:val="70F04A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1B7F87"/>
    <w:multiLevelType w:val="hybridMultilevel"/>
    <w:tmpl w:val="E63A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D1490"/>
    <w:multiLevelType w:val="hybridMultilevel"/>
    <w:tmpl w:val="31AE2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3B5C64"/>
    <w:multiLevelType w:val="hybridMultilevel"/>
    <w:tmpl w:val="65D8681E"/>
    <w:lvl w:ilvl="0" w:tplc="AD5C45B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70E6E12"/>
    <w:multiLevelType w:val="hybridMultilevel"/>
    <w:tmpl w:val="828488F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8446E76"/>
    <w:multiLevelType w:val="hybridMultilevel"/>
    <w:tmpl w:val="D67E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21BB2"/>
    <w:multiLevelType w:val="hybridMultilevel"/>
    <w:tmpl w:val="9446D3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3F4E"/>
    <w:rsid w:val="0006004E"/>
    <w:rsid w:val="00066E4A"/>
    <w:rsid w:val="00073646"/>
    <w:rsid w:val="00074D92"/>
    <w:rsid w:val="00086EF3"/>
    <w:rsid w:val="00093BBC"/>
    <w:rsid w:val="000E42AB"/>
    <w:rsid w:val="0010048B"/>
    <w:rsid w:val="00144AA8"/>
    <w:rsid w:val="00147FCE"/>
    <w:rsid w:val="00150AF9"/>
    <w:rsid w:val="00160F32"/>
    <w:rsid w:val="00165A42"/>
    <w:rsid w:val="001E498B"/>
    <w:rsid w:val="001F0161"/>
    <w:rsid w:val="002250FD"/>
    <w:rsid w:val="00295B3F"/>
    <w:rsid w:val="002A625C"/>
    <w:rsid w:val="002B2B4D"/>
    <w:rsid w:val="002B6BCB"/>
    <w:rsid w:val="002E05A8"/>
    <w:rsid w:val="00304259"/>
    <w:rsid w:val="00366713"/>
    <w:rsid w:val="003A70DF"/>
    <w:rsid w:val="003D5E8E"/>
    <w:rsid w:val="004B3310"/>
    <w:rsid w:val="004D14AD"/>
    <w:rsid w:val="00502583"/>
    <w:rsid w:val="0050370D"/>
    <w:rsid w:val="00512011"/>
    <w:rsid w:val="00515EBF"/>
    <w:rsid w:val="00565C89"/>
    <w:rsid w:val="00573F87"/>
    <w:rsid w:val="005B1FC0"/>
    <w:rsid w:val="00623F4E"/>
    <w:rsid w:val="00643F00"/>
    <w:rsid w:val="0065750B"/>
    <w:rsid w:val="00673964"/>
    <w:rsid w:val="0068659E"/>
    <w:rsid w:val="006A5F8C"/>
    <w:rsid w:val="006D6737"/>
    <w:rsid w:val="00725FB4"/>
    <w:rsid w:val="007270EA"/>
    <w:rsid w:val="00740734"/>
    <w:rsid w:val="00790D36"/>
    <w:rsid w:val="00796C78"/>
    <w:rsid w:val="007C5DF7"/>
    <w:rsid w:val="007F0C1A"/>
    <w:rsid w:val="007F45CD"/>
    <w:rsid w:val="008150BE"/>
    <w:rsid w:val="008265B8"/>
    <w:rsid w:val="00866AEF"/>
    <w:rsid w:val="008745F4"/>
    <w:rsid w:val="00874EE2"/>
    <w:rsid w:val="00921872"/>
    <w:rsid w:val="00997D5C"/>
    <w:rsid w:val="009E1631"/>
    <w:rsid w:val="009E1B41"/>
    <w:rsid w:val="00A25ABD"/>
    <w:rsid w:val="00A412CD"/>
    <w:rsid w:val="00B0030F"/>
    <w:rsid w:val="00B819F3"/>
    <w:rsid w:val="00BE0518"/>
    <w:rsid w:val="00BF3B6D"/>
    <w:rsid w:val="00C506EB"/>
    <w:rsid w:val="00C91DC2"/>
    <w:rsid w:val="00CA3B1F"/>
    <w:rsid w:val="00CD46AA"/>
    <w:rsid w:val="00CD574D"/>
    <w:rsid w:val="00CE0925"/>
    <w:rsid w:val="00CF4350"/>
    <w:rsid w:val="00CF5551"/>
    <w:rsid w:val="00D24A9B"/>
    <w:rsid w:val="00D37C61"/>
    <w:rsid w:val="00D40451"/>
    <w:rsid w:val="00DC5D64"/>
    <w:rsid w:val="00DC76F9"/>
    <w:rsid w:val="00DE2442"/>
    <w:rsid w:val="00E03DC0"/>
    <w:rsid w:val="00E0783E"/>
    <w:rsid w:val="00E07A73"/>
    <w:rsid w:val="00E25FC9"/>
    <w:rsid w:val="00E3095E"/>
    <w:rsid w:val="00E569CB"/>
    <w:rsid w:val="00E62DA6"/>
    <w:rsid w:val="00E97709"/>
    <w:rsid w:val="00EB4A0E"/>
    <w:rsid w:val="00EC2F1C"/>
    <w:rsid w:val="00EC4817"/>
    <w:rsid w:val="00F307CB"/>
    <w:rsid w:val="00F52914"/>
    <w:rsid w:val="00F91237"/>
    <w:rsid w:val="00FA475A"/>
    <w:rsid w:val="00FC43D8"/>
    <w:rsid w:val="00FC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C0"/>
  </w:style>
  <w:style w:type="paragraph" w:styleId="4">
    <w:name w:val="heading 4"/>
    <w:basedOn w:val="a"/>
    <w:link w:val="40"/>
    <w:uiPriority w:val="9"/>
    <w:qFormat/>
    <w:rsid w:val="00796C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F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6C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F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2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Нина Ивановна</dc:creator>
  <cp:lastModifiedBy>1</cp:lastModifiedBy>
  <cp:revision>64</cp:revision>
  <cp:lastPrinted>2017-03-21T02:25:00Z</cp:lastPrinted>
  <dcterms:created xsi:type="dcterms:W3CDTF">2017-02-13T07:58:00Z</dcterms:created>
  <dcterms:modified xsi:type="dcterms:W3CDTF">2017-03-21T03:13:00Z</dcterms:modified>
</cp:coreProperties>
</file>